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9B40B" w14:textId="497260B4" w:rsidR="00D27242" w:rsidRPr="00D27242" w:rsidRDefault="00D27242" w:rsidP="00D27242">
      <w:pPr>
        <w:spacing w:line="360" w:lineRule="auto"/>
        <w:rPr>
          <w:rFonts w:ascii="Calibri" w:hAnsi="Calibri" w:cs="Calibri"/>
          <w:b/>
          <w:sz w:val="24"/>
          <w:szCs w:val="24"/>
        </w:rPr>
      </w:pPr>
      <w:r w:rsidRPr="00D27242">
        <w:rPr>
          <w:rFonts w:ascii="Calibri" w:hAnsi="Calibri" w:cs="Calibri"/>
          <w:b/>
          <w:sz w:val="24"/>
          <w:szCs w:val="24"/>
        </w:rPr>
        <w:t>PROJETO DE LEI Nº 0</w:t>
      </w:r>
      <w:r>
        <w:rPr>
          <w:rFonts w:ascii="Calibri" w:hAnsi="Calibri" w:cs="Calibri"/>
          <w:b/>
          <w:sz w:val="24"/>
          <w:szCs w:val="24"/>
        </w:rPr>
        <w:t>6</w:t>
      </w:r>
      <w:r w:rsidRPr="00D27242">
        <w:rPr>
          <w:rFonts w:ascii="Calibri" w:hAnsi="Calibri" w:cs="Calibri"/>
          <w:b/>
          <w:sz w:val="24"/>
          <w:szCs w:val="24"/>
        </w:rPr>
        <w:t xml:space="preserve">, DE  </w:t>
      </w:r>
      <w:r>
        <w:rPr>
          <w:rFonts w:ascii="Calibri" w:hAnsi="Calibri" w:cs="Calibri"/>
          <w:b/>
          <w:sz w:val="24"/>
          <w:szCs w:val="24"/>
        </w:rPr>
        <w:t>27</w:t>
      </w:r>
      <w:r w:rsidRPr="00D27242">
        <w:rPr>
          <w:rFonts w:ascii="Calibri" w:hAnsi="Calibri" w:cs="Calibri"/>
          <w:b/>
          <w:sz w:val="24"/>
          <w:szCs w:val="24"/>
        </w:rPr>
        <w:t xml:space="preserve"> DE MARÇO DE  2024.</w:t>
      </w:r>
    </w:p>
    <w:p w14:paraId="3E08B1C1" w14:textId="77777777" w:rsidR="00A710E1" w:rsidRPr="00D27242" w:rsidRDefault="00A710E1" w:rsidP="002E73FD">
      <w:pPr>
        <w:spacing w:line="360" w:lineRule="auto"/>
        <w:ind w:firstLine="1418"/>
        <w:jc w:val="both"/>
        <w:rPr>
          <w:rFonts w:asciiTheme="majorHAnsi" w:hAnsiTheme="majorHAnsi" w:cstheme="majorHAnsi"/>
          <w:sz w:val="24"/>
          <w:szCs w:val="24"/>
        </w:rPr>
      </w:pPr>
    </w:p>
    <w:p w14:paraId="6E9800F8" w14:textId="77777777" w:rsidR="00DB3E01" w:rsidRPr="00D27242" w:rsidRDefault="00DB3E01" w:rsidP="002E73FD">
      <w:pPr>
        <w:spacing w:line="360" w:lineRule="auto"/>
        <w:ind w:left="2835" w:firstLine="142"/>
        <w:jc w:val="both"/>
        <w:rPr>
          <w:rFonts w:asciiTheme="majorHAnsi" w:hAnsiTheme="majorHAnsi" w:cstheme="majorHAnsi"/>
          <w:sz w:val="24"/>
          <w:szCs w:val="24"/>
        </w:rPr>
      </w:pPr>
    </w:p>
    <w:p w14:paraId="4DEEDAE9" w14:textId="46E3F230" w:rsidR="00341A8A" w:rsidRPr="00D27242" w:rsidRDefault="00341A8A" w:rsidP="00AB1191">
      <w:pPr>
        <w:spacing w:line="360" w:lineRule="auto"/>
        <w:ind w:left="2835"/>
        <w:jc w:val="both"/>
        <w:rPr>
          <w:rFonts w:asciiTheme="majorHAnsi" w:hAnsiTheme="majorHAnsi" w:cstheme="majorHAnsi"/>
          <w:sz w:val="24"/>
          <w:szCs w:val="24"/>
        </w:rPr>
      </w:pPr>
      <w:r w:rsidRPr="00D27242">
        <w:rPr>
          <w:rFonts w:asciiTheme="majorHAnsi" w:hAnsiTheme="majorHAnsi" w:cstheme="majorHAnsi"/>
          <w:sz w:val="24"/>
          <w:szCs w:val="24"/>
        </w:rPr>
        <w:t>ALTERA REDAÇÃO DOS ART</w:t>
      </w:r>
      <w:r w:rsidR="00365C7B" w:rsidRPr="00D27242">
        <w:rPr>
          <w:rFonts w:asciiTheme="majorHAnsi" w:hAnsiTheme="majorHAnsi" w:cstheme="majorHAnsi"/>
          <w:sz w:val="24"/>
          <w:szCs w:val="24"/>
        </w:rPr>
        <w:t>. 37</w:t>
      </w:r>
      <w:r w:rsidRPr="00D27242">
        <w:rPr>
          <w:rFonts w:asciiTheme="majorHAnsi" w:hAnsiTheme="majorHAnsi" w:cstheme="majorHAnsi"/>
          <w:sz w:val="24"/>
          <w:szCs w:val="24"/>
        </w:rPr>
        <w:t>.DA LEI MUNICIPAL Nº 893 DE 26/12/2019 QUE CONSOLIDA A LEGISLAÇÃO QUE DISPÕE SOBRE A POLÍTICA MUNICIPAL DE PROTEÇÃO DOS DIREITOS DA CRIANÇA E DO ADOLESCENTE, A CONFERÊNCIA MUNICIPAL DOS DIREITOS DA CRIANÇA E DO ADOLESCENTE, O CONSELHO MUNICIPAL DOS DIREITOS DA CRIANÇA E DO ADOLESCENTE, O FUNDO MUNICIPAL PARA A CRIANÇA E O ADOLESCENTE E O CONSELHO TUTELAR. DISCIPLINA REGRAS DE ELEIÇÕES. REVOGA LEIS ESPECÍFICAS. DÁ PROVIDÊNCIAS.</w:t>
      </w:r>
    </w:p>
    <w:p w14:paraId="1C9B5FD1" w14:textId="77777777" w:rsidR="002E73FD" w:rsidRPr="00D27242" w:rsidRDefault="002E73FD" w:rsidP="002E73FD">
      <w:pPr>
        <w:spacing w:line="360" w:lineRule="auto"/>
        <w:ind w:firstLine="1418"/>
        <w:jc w:val="both"/>
        <w:rPr>
          <w:rFonts w:asciiTheme="majorHAnsi" w:hAnsiTheme="majorHAnsi" w:cstheme="majorHAnsi"/>
          <w:sz w:val="24"/>
          <w:szCs w:val="24"/>
        </w:rPr>
      </w:pPr>
    </w:p>
    <w:p w14:paraId="0FB7978A" w14:textId="77777777" w:rsidR="002E73FD" w:rsidRPr="00D27242" w:rsidRDefault="002E73FD" w:rsidP="002E73FD">
      <w:pPr>
        <w:spacing w:line="360" w:lineRule="auto"/>
        <w:ind w:firstLine="1418"/>
        <w:jc w:val="both"/>
        <w:rPr>
          <w:rFonts w:asciiTheme="majorHAnsi" w:hAnsiTheme="majorHAnsi" w:cstheme="majorHAnsi"/>
          <w:sz w:val="24"/>
          <w:szCs w:val="24"/>
        </w:rPr>
      </w:pPr>
    </w:p>
    <w:p w14:paraId="50CE293B" w14:textId="55E6604A" w:rsidR="00341A8A" w:rsidRPr="00D27242" w:rsidRDefault="00341A8A" w:rsidP="002E73FD">
      <w:pPr>
        <w:spacing w:line="360" w:lineRule="auto"/>
        <w:ind w:firstLine="1418"/>
        <w:jc w:val="both"/>
        <w:rPr>
          <w:rFonts w:asciiTheme="majorHAnsi" w:hAnsiTheme="majorHAnsi" w:cstheme="majorHAnsi"/>
          <w:sz w:val="24"/>
          <w:szCs w:val="24"/>
        </w:rPr>
      </w:pPr>
      <w:r w:rsidRPr="00D27242">
        <w:rPr>
          <w:rFonts w:asciiTheme="majorHAnsi" w:hAnsiTheme="majorHAnsi" w:cstheme="majorHAnsi"/>
          <w:b/>
          <w:sz w:val="24"/>
          <w:szCs w:val="24"/>
        </w:rPr>
        <w:t>Art. 1º</w:t>
      </w:r>
      <w:r w:rsidRPr="00D27242">
        <w:rPr>
          <w:rFonts w:asciiTheme="majorHAnsi" w:hAnsiTheme="majorHAnsi" w:cstheme="majorHAnsi"/>
          <w:sz w:val="24"/>
          <w:szCs w:val="24"/>
        </w:rPr>
        <w:t xml:space="preserve"> A redação do </w:t>
      </w:r>
      <w:r w:rsidR="00365C7B" w:rsidRPr="00D27242">
        <w:rPr>
          <w:rFonts w:asciiTheme="majorHAnsi" w:hAnsiTheme="majorHAnsi" w:cstheme="majorHAnsi"/>
          <w:sz w:val="24"/>
          <w:szCs w:val="24"/>
        </w:rPr>
        <w:t>Art. 37, seus parágrafos</w:t>
      </w:r>
      <w:r w:rsidR="00D27242">
        <w:rPr>
          <w:rFonts w:asciiTheme="majorHAnsi" w:hAnsiTheme="majorHAnsi" w:cstheme="majorHAnsi"/>
          <w:sz w:val="24"/>
          <w:szCs w:val="24"/>
        </w:rPr>
        <w:t xml:space="preserve"> </w:t>
      </w:r>
      <w:r w:rsidR="00365C7B" w:rsidRPr="00D27242">
        <w:rPr>
          <w:rFonts w:asciiTheme="majorHAnsi" w:hAnsiTheme="majorHAnsi" w:cstheme="majorHAnsi"/>
          <w:sz w:val="24"/>
          <w:szCs w:val="24"/>
        </w:rPr>
        <w:t xml:space="preserve">1º a 4º e incisos I a </w:t>
      </w:r>
      <w:r w:rsidR="00D27242" w:rsidRPr="00D27242">
        <w:rPr>
          <w:rFonts w:asciiTheme="majorHAnsi" w:hAnsiTheme="majorHAnsi" w:cstheme="majorHAnsi"/>
          <w:sz w:val="24"/>
          <w:szCs w:val="24"/>
        </w:rPr>
        <w:t>III passam</w:t>
      </w:r>
      <w:r w:rsidR="0028406D" w:rsidRPr="00D27242">
        <w:rPr>
          <w:rFonts w:asciiTheme="majorHAnsi" w:hAnsiTheme="majorHAnsi" w:cstheme="majorHAnsi"/>
          <w:sz w:val="24"/>
          <w:szCs w:val="24"/>
        </w:rPr>
        <w:t xml:space="preserve"> a viger </w:t>
      </w:r>
      <w:r w:rsidRPr="00D27242">
        <w:rPr>
          <w:rFonts w:asciiTheme="majorHAnsi" w:hAnsiTheme="majorHAnsi" w:cstheme="majorHAnsi"/>
          <w:sz w:val="24"/>
          <w:szCs w:val="24"/>
        </w:rPr>
        <w:t>n</w:t>
      </w:r>
      <w:r w:rsidR="007052A5" w:rsidRPr="00D27242">
        <w:rPr>
          <w:rFonts w:asciiTheme="majorHAnsi" w:hAnsiTheme="majorHAnsi" w:cstheme="majorHAnsi"/>
          <w:sz w:val="24"/>
          <w:szCs w:val="24"/>
        </w:rPr>
        <w:t xml:space="preserve">o texto </w:t>
      </w:r>
      <w:r w:rsidR="00D27242" w:rsidRPr="00D27242">
        <w:rPr>
          <w:rFonts w:asciiTheme="majorHAnsi" w:hAnsiTheme="majorHAnsi" w:cstheme="majorHAnsi"/>
          <w:sz w:val="24"/>
          <w:szCs w:val="24"/>
        </w:rPr>
        <w:t>original nos</w:t>
      </w:r>
      <w:r w:rsidRPr="00D27242">
        <w:rPr>
          <w:rFonts w:asciiTheme="majorHAnsi" w:hAnsiTheme="majorHAnsi" w:cstheme="majorHAnsi"/>
          <w:sz w:val="24"/>
          <w:szCs w:val="24"/>
        </w:rPr>
        <w:t xml:space="preserve"> seguintes termos:</w:t>
      </w:r>
    </w:p>
    <w:p w14:paraId="35C3883B" w14:textId="77777777" w:rsidR="00365C7B" w:rsidRPr="00D27242" w:rsidRDefault="00365C7B" w:rsidP="002E73FD">
      <w:pPr>
        <w:spacing w:line="360" w:lineRule="auto"/>
        <w:ind w:firstLine="1418"/>
        <w:jc w:val="both"/>
        <w:rPr>
          <w:rFonts w:asciiTheme="majorHAnsi" w:hAnsiTheme="majorHAnsi" w:cstheme="majorHAnsi"/>
          <w:b/>
          <w:bCs/>
          <w:color w:val="000000"/>
          <w:sz w:val="24"/>
          <w:szCs w:val="24"/>
          <w:shd w:val="clear" w:color="auto" w:fill="FFFFFF"/>
        </w:rPr>
      </w:pPr>
    </w:p>
    <w:p w14:paraId="294E0412" w14:textId="77777777" w:rsidR="00365C7B" w:rsidRP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“Art. 37.</w:t>
      </w:r>
      <w:r w:rsidRPr="00D27242">
        <w:rPr>
          <w:rFonts w:asciiTheme="majorHAnsi" w:hAnsiTheme="majorHAnsi" w:cstheme="majorHAnsi"/>
          <w:color w:val="000000"/>
          <w:sz w:val="24"/>
          <w:szCs w:val="24"/>
          <w:shd w:val="clear" w:color="auto" w:fill="FFFFFF"/>
        </w:rPr>
        <w:t> O Conselho Tutelar funcionará em local disponibilizado pelo Executivo Municipal, diariamente, inclusive aos sábados, domingos e feriados, durante 24 (vinte e quatro) horas do dia.</w:t>
      </w:r>
    </w:p>
    <w:p w14:paraId="34CF2B3E" w14:textId="62F1C00C" w:rsidR="00365C7B" w:rsidRP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 1º</w:t>
      </w:r>
      <w:r w:rsidRPr="00D27242">
        <w:rPr>
          <w:rFonts w:asciiTheme="majorHAnsi" w:hAnsiTheme="majorHAnsi" w:cstheme="majorHAnsi"/>
          <w:color w:val="000000"/>
          <w:sz w:val="24"/>
          <w:szCs w:val="24"/>
          <w:shd w:val="clear" w:color="auto" w:fill="FFFFFF"/>
        </w:rPr>
        <w:t> Para o funcionamento 24 (vinte e quatro) horas ao dia, os Conselheiros poderão estabelecer regime de plantão ou sobreaviso, sendo garantido o atendimento no mínimo em dois turnos nos dias úteis</w:t>
      </w:r>
      <w:r w:rsidR="00837C10" w:rsidRPr="00D27242">
        <w:rPr>
          <w:rFonts w:asciiTheme="majorHAnsi" w:hAnsiTheme="majorHAnsi" w:cstheme="majorHAnsi"/>
          <w:color w:val="000000"/>
          <w:sz w:val="24"/>
          <w:szCs w:val="24"/>
          <w:shd w:val="clear" w:color="auto" w:fill="FFFFFF"/>
        </w:rPr>
        <w:t xml:space="preserve"> por três conselheiros</w:t>
      </w:r>
      <w:r w:rsidRPr="00D27242">
        <w:rPr>
          <w:rFonts w:asciiTheme="majorHAnsi" w:hAnsiTheme="majorHAnsi" w:cstheme="majorHAnsi"/>
          <w:color w:val="000000"/>
          <w:sz w:val="24"/>
          <w:szCs w:val="24"/>
          <w:shd w:val="clear" w:color="auto" w:fill="FFFFFF"/>
        </w:rPr>
        <w:t xml:space="preserve">, sem prejuízo aos atendimentos com plantões ou sobreavisos noturnos, feriados e finais de semana, conforme </w:t>
      </w:r>
      <w:r w:rsidR="00AB1191" w:rsidRPr="00D27242">
        <w:rPr>
          <w:rFonts w:asciiTheme="majorHAnsi" w:hAnsiTheme="majorHAnsi" w:cstheme="majorHAnsi"/>
          <w:color w:val="000000"/>
          <w:sz w:val="24"/>
          <w:szCs w:val="24"/>
          <w:shd w:val="clear" w:color="auto" w:fill="FFFFFF"/>
        </w:rPr>
        <w:t>dispor o</w:t>
      </w:r>
      <w:r w:rsidRPr="00D27242">
        <w:rPr>
          <w:rFonts w:asciiTheme="majorHAnsi" w:hAnsiTheme="majorHAnsi" w:cstheme="majorHAnsi"/>
          <w:color w:val="000000"/>
          <w:sz w:val="24"/>
          <w:szCs w:val="24"/>
          <w:shd w:val="clear" w:color="auto" w:fill="FFFFFF"/>
        </w:rPr>
        <w:t xml:space="preserve"> Regimento Interno.</w:t>
      </w:r>
    </w:p>
    <w:p w14:paraId="4BE9F88C" w14:textId="2BA10192" w:rsidR="00837C10" w:rsidRP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 2º</w:t>
      </w:r>
      <w:r w:rsidRPr="00D27242">
        <w:rPr>
          <w:rFonts w:asciiTheme="majorHAnsi" w:hAnsiTheme="majorHAnsi" w:cstheme="majorHAnsi"/>
          <w:color w:val="000000"/>
          <w:sz w:val="24"/>
          <w:szCs w:val="24"/>
          <w:shd w:val="clear" w:color="auto" w:fill="FFFFFF"/>
        </w:rPr>
        <w:t> A escala de plantões ou de sobreavisos será divulgada nos meios de comunicação de massa, bem como a forma de localização e comunicação dos telefones dos Membros do Conselho Tutelar</w:t>
      </w:r>
      <w:r w:rsidR="00837C10" w:rsidRPr="00D27242">
        <w:rPr>
          <w:rFonts w:asciiTheme="majorHAnsi" w:hAnsiTheme="majorHAnsi" w:cstheme="majorHAnsi"/>
          <w:color w:val="000000"/>
          <w:sz w:val="24"/>
          <w:szCs w:val="24"/>
          <w:shd w:val="clear" w:color="auto" w:fill="FFFFFF"/>
        </w:rPr>
        <w:t xml:space="preserve"> bem como na página oficial do Município na internet</w:t>
      </w:r>
      <w:r w:rsidRPr="00D27242">
        <w:rPr>
          <w:rFonts w:asciiTheme="majorHAnsi" w:hAnsiTheme="majorHAnsi" w:cstheme="majorHAnsi"/>
          <w:color w:val="000000"/>
          <w:sz w:val="24"/>
          <w:szCs w:val="24"/>
          <w:shd w:val="clear" w:color="auto" w:fill="FFFFFF"/>
        </w:rPr>
        <w:t>, colocados à disposição dos membros pelo Poder Executivo Municipal, e entregue na Delegacia de Polícia, ao Comando da Brigada Militar e ao Juiz Diretor do Foro</w:t>
      </w:r>
      <w:r w:rsidR="00837C10" w:rsidRPr="00D27242">
        <w:rPr>
          <w:rFonts w:asciiTheme="majorHAnsi" w:hAnsiTheme="majorHAnsi" w:cstheme="majorHAnsi"/>
          <w:color w:val="000000"/>
          <w:sz w:val="24"/>
          <w:szCs w:val="24"/>
          <w:shd w:val="clear" w:color="auto" w:fill="FFFFFF"/>
        </w:rPr>
        <w:t xml:space="preserve"> bem como fixada na parte externa do local de funcionamento</w:t>
      </w:r>
      <w:r w:rsidRPr="00D27242">
        <w:rPr>
          <w:rFonts w:asciiTheme="majorHAnsi" w:hAnsiTheme="majorHAnsi" w:cstheme="majorHAnsi"/>
          <w:color w:val="000000"/>
          <w:sz w:val="24"/>
          <w:szCs w:val="24"/>
          <w:shd w:val="clear" w:color="auto" w:fill="FFFFFF"/>
        </w:rPr>
        <w:t>.</w:t>
      </w:r>
    </w:p>
    <w:p w14:paraId="0F2F72F4" w14:textId="725E2948" w:rsidR="00837C10" w:rsidRP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 3º</w:t>
      </w:r>
      <w:r w:rsidRPr="00D27242">
        <w:rPr>
          <w:rFonts w:asciiTheme="majorHAnsi" w:hAnsiTheme="majorHAnsi" w:cstheme="majorHAnsi"/>
          <w:color w:val="000000"/>
          <w:sz w:val="24"/>
          <w:szCs w:val="24"/>
          <w:shd w:val="clear" w:color="auto" w:fill="FFFFFF"/>
        </w:rPr>
        <w:t> Todos os membros do Conselho Tutelar serão submetidos à mesma carga horária semanal de 40 (quarenta) horas de trabalho,</w:t>
      </w:r>
      <w:r w:rsidR="00837C10" w:rsidRPr="00D27242">
        <w:rPr>
          <w:rFonts w:asciiTheme="majorHAnsi" w:hAnsiTheme="majorHAnsi" w:cstheme="majorHAnsi"/>
          <w:color w:val="000000"/>
          <w:sz w:val="24"/>
          <w:szCs w:val="24"/>
          <w:shd w:val="clear" w:color="auto" w:fill="FFFFFF"/>
        </w:rPr>
        <w:t xml:space="preserve"> o que não significa que todos os Conselheiros Tutelares obrigatoriamente deverão estar presentes na sede do Conselho Tutelar simultaneamente, </w:t>
      </w:r>
      <w:r w:rsidR="00837C10" w:rsidRPr="00D27242">
        <w:rPr>
          <w:rFonts w:asciiTheme="majorHAnsi" w:hAnsiTheme="majorHAnsi" w:cstheme="majorHAnsi"/>
          <w:color w:val="000000"/>
          <w:sz w:val="24"/>
          <w:szCs w:val="24"/>
          <w:shd w:val="clear" w:color="auto" w:fill="FFFFFF"/>
        </w:rPr>
        <w:lastRenderedPageBreak/>
        <w:t>assegurando-se a presença colegiada tantas vezes quantas se faça necessária e ainda a atuação diária de no mínimo conselheiros para não ocorrer ausência na sede  porquanto são inúmeras as atividades que exigem contato direto destes com a população</w:t>
      </w:r>
      <w:r w:rsidR="00AB1191" w:rsidRPr="00D27242">
        <w:rPr>
          <w:rFonts w:asciiTheme="majorHAnsi" w:hAnsiTheme="majorHAnsi" w:cstheme="majorHAnsi"/>
          <w:color w:val="000000"/>
          <w:sz w:val="24"/>
          <w:szCs w:val="24"/>
          <w:shd w:val="clear" w:color="auto" w:fill="FFFFFF"/>
        </w:rPr>
        <w:t xml:space="preserve">, bem </w:t>
      </w:r>
      <w:r w:rsidRPr="00D27242">
        <w:rPr>
          <w:rFonts w:asciiTheme="majorHAnsi" w:hAnsiTheme="majorHAnsi" w:cstheme="majorHAnsi"/>
          <w:color w:val="000000"/>
          <w:sz w:val="24"/>
          <w:szCs w:val="24"/>
          <w:shd w:val="clear" w:color="auto" w:fill="FFFFFF"/>
        </w:rPr>
        <w:t>como os mesmo períodos de plantão ou sobreaviso,</w:t>
      </w:r>
      <w:r w:rsidR="00837C10" w:rsidRPr="00D27242">
        <w:rPr>
          <w:rFonts w:asciiTheme="majorHAnsi" w:hAnsiTheme="majorHAnsi" w:cstheme="majorHAnsi"/>
          <w:color w:val="000000"/>
          <w:sz w:val="24"/>
          <w:szCs w:val="24"/>
          <w:shd w:val="clear" w:color="auto" w:fill="FFFFFF"/>
        </w:rPr>
        <w:t xml:space="preserve"> bem como necessidade de eventual ausência em dias úteis. </w:t>
      </w:r>
      <w:proofErr w:type="gramStart"/>
      <w:r w:rsidRPr="00D27242">
        <w:rPr>
          <w:rFonts w:asciiTheme="majorHAnsi" w:hAnsiTheme="majorHAnsi" w:cstheme="majorHAnsi"/>
          <w:color w:val="000000"/>
          <w:sz w:val="24"/>
          <w:szCs w:val="24"/>
          <w:shd w:val="clear" w:color="auto" w:fill="FFFFFF"/>
        </w:rPr>
        <w:t>sendo</w:t>
      </w:r>
      <w:proofErr w:type="gramEnd"/>
      <w:r w:rsidRPr="00D27242">
        <w:rPr>
          <w:rFonts w:asciiTheme="majorHAnsi" w:hAnsiTheme="majorHAnsi" w:cstheme="majorHAnsi"/>
          <w:color w:val="000000"/>
          <w:sz w:val="24"/>
          <w:szCs w:val="24"/>
          <w:shd w:val="clear" w:color="auto" w:fill="FFFFFF"/>
        </w:rPr>
        <w:t xml:space="preserve"> vedado qualquer tratamento desigual, não impedindo a divisão de tarefas entre os Conselheiros para fins de realização de diligências, atendimento descentralizado em comunidades distantes da sede, fiscalização de entidades, programa e outras atividades externas, sem prejuízo do caráter colegiado das decisões tomadas pelo Conselho.</w:t>
      </w:r>
    </w:p>
    <w:p w14:paraId="49BC1FB4" w14:textId="6C8C3392" w:rsid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 4º</w:t>
      </w:r>
      <w:r w:rsidRPr="00D27242">
        <w:rPr>
          <w:rFonts w:asciiTheme="majorHAnsi" w:hAnsiTheme="majorHAnsi" w:cstheme="majorHAnsi"/>
          <w:color w:val="000000"/>
          <w:sz w:val="24"/>
          <w:szCs w:val="24"/>
          <w:shd w:val="clear" w:color="auto" w:fill="FFFFFF"/>
        </w:rPr>
        <w:t> O Conselho Tutelar funcionará de segunda a sexta feira, no horário das 8 (oito) horas às 1</w:t>
      </w:r>
      <w:r w:rsidR="00837C10" w:rsidRPr="00D27242">
        <w:rPr>
          <w:rFonts w:asciiTheme="majorHAnsi" w:hAnsiTheme="majorHAnsi" w:cstheme="majorHAnsi"/>
          <w:color w:val="000000"/>
          <w:sz w:val="24"/>
          <w:szCs w:val="24"/>
          <w:shd w:val="clear" w:color="auto" w:fill="FFFFFF"/>
        </w:rPr>
        <w:t>7</w:t>
      </w:r>
      <w:r w:rsidRPr="00D27242">
        <w:rPr>
          <w:rFonts w:asciiTheme="majorHAnsi" w:hAnsiTheme="majorHAnsi" w:cstheme="majorHAnsi"/>
          <w:color w:val="000000"/>
          <w:sz w:val="24"/>
          <w:szCs w:val="24"/>
          <w:shd w:val="clear" w:color="auto" w:fill="FFFFFF"/>
        </w:rPr>
        <w:t xml:space="preserve"> (dezoito) horas, sendo que todos os membros deverão registrar suas entradas e saídas ao trabalho no relógio ponto digital e, na falta deste, de maneira manual em cartão ponto, ambos visados pelo Presidente do Conselho Tutelar.</w:t>
      </w:r>
    </w:p>
    <w:p w14:paraId="792930F9" w14:textId="23CE85DE" w:rsidR="00837C10" w:rsidRP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I -</w:t>
      </w:r>
      <w:r w:rsidRPr="00D27242">
        <w:rPr>
          <w:rFonts w:asciiTheme="majorHAnsi" w:hAnsiTheme="majorHAnsi" w:cstheme="majorHAnsi"/>
          <w:color w:val="000000"/>
          <w:sz w:val="24"/>
          <w:szCs w:val="24"/>
          <w:shd w:val="clear" w:color="auto" w:fill="FFFFFF"/>
        </w:rPr>
        <w:t> Haverá escala de sobreaviso no horário de almoço e noturno, a ser estabelecida pelo Presidente do Conselho Tutelar e aprovada pelo seu Colegiado, compreendida das 12 (doze) horas às 13 (treze) horas 30 (tinta) minutos e das 1</w:t>
      </w:r>
      <w:r w:rsidR="00837C10" w:rsidRPr="00D27242">
        <w:rPr>
          <w:rFonts w:asciiTheme="majorHAnsi" w:hAnsiTheme="majorHAnsi" w:cstheme="majorHAnsi"/>
          <w:color w:val="000000"/>
          <w:sz w:val="24"/>
          <w:szCs w:val="24"/>
          <w:shd w:val="clear" w:color="auto" w:fill="FFFFFF"/>
        </w:rPr>
        <w:t>7</w:t>
      </w:r>
      <w:r w:rsidRPr="00D27242">
        <w:rPr>
          <w:rFonts w:asciiTheme="majorHAnsi" w:hAnsiTheme="majorHAnsi" w:cstheme="majorHAnsi"/>
          <w:color w:val="000000"/>
          <w:sz w:val="24"/>
          <w:szCs w:val="24"/>
          <w:shd w:val="clear" w:color="auto" w:fill="FFFFFF"/>
        </w:rPr>
        <w:t xml:space="preserve"> (dez</w:t>
      </w:r>
      <w:r w:rsidR="00837C10" w:rsidRPr="00D27242">
        <w:rPr>
          <w:rFonts w:asciiTheme="majorHAnsi" w:hAnsiTheme="majorHAnsi" w:cstheme="majorHAnsi"/>
          <w:color w:val="000000"/>
          <w:sz w:val="24"/>
          <w:szCs w:val="24"/>
          <w:shd w:val="clear" w:color="auto" w:fill="FFFFFF"/>
        </w:rPr>
        <w:t>essete</w:t>
      </w:r>
      <w:r w:rsidRPr="00D27242">
        <w:rPr>
          <w:rFonts w:asciiTheme="majorHAnsi" w:hAnsiTheme="majorHAnsi" w:cstheme="majorHAnsi"/>
          <w:color w:val="000000"/>
          <w:sz w:val="24"/>
          <w:szCs w:val="24"/>
          <w:shd w:val="clear" w:color="auto" w:fill="FFFFFF"/>
        </w:rPr>
        <w:t>) horas às 8 (oito) horas, de segunda a sexta-feira, devendo o Conselheiro Tutelar ser acionado através do telefone de emergência o qual será amplamente e obrigatoriamente divulgado através de celular de plantão o qual é informado na sede do Conselho</w:t>
      </w:r>
      <w:r w:rsidR="00837C10" w:rsidRPr="00D27242">
        <w:rPr>
          <w:rFonts w:asciiTheme="majorHAnsi" w:hAnsiTheme="majorHAnsi" w:cstheme="majorHAnsi"/>
          <w:color w:val="000000"/>
          <w:sz w:val="24"/>
          <w:szCs w:val="24"/>
          <w:shd w:val="clear" w:color="auto" w:fill="FFFFFF"/>
        </w:rPr>
        <w:t>.</w:t>
      </w:r>
    </w:p>
    <w:p w14:paraId="003CB23D" w14:textId="6DD46F25" w:rsidR="00837C10" w:rsidRPr="00D27242" w:rsidRDefault="00365C7B" w:rsidP="002E73FD">
      <w:pPr>
        <w:spacing w:line="360" w:lineRule="auto"/>
        <w:ind w:firstLine="1418"/>
        <w:jc w:val="both"/>
        <w:rPr>
          <w:rFonts w:asciiTheme="majorHAnsi" w:hAnsiTheme="majorHAnsi" w:cstheme="majorHAnsi"/>
          <w:color w:val="000000"/>
          <w:sz w:val="24"/>
          <w:szCs w:val="24"/>
          <w:shd w:val="clear" w:color="auto" w:fill="FFFFFF"/>
        </w:rPr>
      </w:pPr>
      <w:r w:rsidRPr="00D27242">
        <w:rPr>
          <w:rFonts w:asciiTheme="majorHAnsi" w:hAnsiTheme="majorHAnsi" w:cstheme="majorHAnsi"/>
          <w:b/>
          <w:bCs/>
          <w:color w:val="000000"/>
          <w:sz w:val="24"/>
          <w:szCs w:val="24"/>
          <w:shd w:val="clear" w:color="auto" w:fill="FFFFFF"/>
        </w:rPr>
        <w:t>II -</w:t>
      </w:r>
      <w:r w:rsidRPr="00D27242">
        <w:rPr>
          <w:rFonts w:asciiTheme="majorHAnsi" w:hAnsiTheme="majorHAnsi" w:cstheme="majorHAnsi"/>
          <w:color w:val="000000"/>
          <w:sz w:val="24"/>
          <w:szCs w:val="24"/>
          <w:shd w:val="clear" w:color="auto" w:fill="FFFFFF"/>
        </w:rPr>
        <w:t> Haverá escala de</w:t>
      </w:r>
      <w:r w:rsidR="0072559B" w:rsidRPr="00D27242">
        <w:rPr>
          <w:rFonts w:asciiTheme="majorHAnsi" w:hAnsiTheme="majorHAnsi" w:cstheme="majorHAnsi"/>
          <w:color w:val="000000"/>
          <w:sz w:val="24"/>
          <w:szCs w:val="24"/>
          <w:shd w:val="clear" w:color="auto" w:fill="FFFFFF"/>
        </w:rPr>
        <w:t xml:space="preserve"> plantões de</w:t>
      </w:r>
      <w:r w:rsidRPr="00D27242">
        <w:rPr>
          <w:rFonts w:asciiTheme="majorHAnsi" w:hAnsiTheme="majorHAnsi" w:cstheme="majorHAnsi"/>
          <w:color w:val="000000"/>
          <w:sz w:val="24"/>
          <w:szCs w:val="24"/>
          <w:shd w:val="clear" w:color="auto" w:fill="FFFFFF"/>
        </w:rPr>
        <w:t xml:space="preserve"> sobreaviso para atendimento especial nos finais de semana e feriados, sob a responsabilidade do Presidente do Conselho Tutelar e aprovada pelo seu Conselho Municipal dos Direitos da Criança e do Adolescente, estando o Conselheiro sujeito a regime de dedicação integral, vedados quaisquer pagamentos a título de horas extras ou assemelhados</w:t>
      </w:r>
      <w:r w:rsidR="00837C10" w:rsidRPr="00D27242">
        <w:rPr>
          <w:rFonts w:asciiTheme="majorHAnsi" w:hAnsiTheme="majorHAnsi" w:cstheme="majorHAnsi"/>
          <w:color w:val="000000"/>
          <w:sz w:val="24"/>
          <w:szCs w:val="24"/>
          <w:shd w:val="clear" w:color="auto" w:fill="FFFFFF"/>
        </w:rPr>
        <w:t>.</w:t>
      </w:r>
    </w:p>
    <w:p w14:paraId="43B9BC22" w14:textId="6961635B" w:rsidR="00365C7B" w:rsidRPr="00D27242" w:rsidRDefault="00365C7B" w:rsidP="002E73FD">
      <w:pPr>
        <w:spacing w:line="360" w:lineRule="auto"/>
        <w:ind w:firstLine="1418"/>
        <w:jc w:val="both"/>
        <w:rPr>
          <w:rFonts w:asciiTheme="majorHAnsi" w:hAnsiTheme="majorHAnsi" w:cstheme="majorHAnsi"/>
          <w:sz w:val="24"/>
          <w:szCs w:val="24"/>
        </w:rPr>
      </w:pPr>
      <w:r w:rsidRPr="00D27242">
        <w:rPr>
          <w:rFonts w:asciiTheme="majorHAnsi" w:hAnsiTheme="majorHAnsi" w:cstheme="majorHAnsi"/>
          <w:b/>
          <w:bCs/>
          <w:color w:val="000000"/>
          <w:sz w:val="24"/>
          <w:szCs w:val="24"/>
          <w:shd w:val="clear" w:color="auto" w:fill="FFFFFF"/>
        </w:rPr>
        <w:t>III -</w:t>
      </w:r>
      <w:r w:rsidRPr="00D27242">
        <w:rPr>
          <w:rFonts w:asciiTheme="majorHAnsi" w:hAnsiTheme="majorHAnsi" w:cstheme="majorHAnsi"/>
          <w:color w:val="000000"/>
          <w:sz w:val="24"/>
          <w:szCs w:val="24"/>
          <w:shd w:val="clear" w:color="auto" w:fill="FFFFFF"/>
        </w:rPr>
        <w:t> Compete a Corregedoria do Conselho Tutelar, fiscalizar o horário de funcionamento do Conselho Tutelar.</w:t>
      </w:r>
    </w:p>
    <w:p w14:paraId="6D01CA31" w14:textId="67C9DEFB" w:rsidR="00D27242" w:rsidRPr="00D27242" w:rsidRDefault="00D27242" w:rsidP="00D27242">
      <w:pPr>
        <w:spacing w:line="360" w:lineRule="auto"/>
        <w:ind w:firstLine="1418"/>
        <w:jc w:val="both"/>
        <w:rPr>
          <w:rFonts w:asciiTheme="majorHAnsi" w:hAnsiTheme="majorHAnsi" w:cstheme="majorHAnsi"/>
          <w:sz w:val="24"/>
          <w:szCs w:val="24"/>
        </w:rPr>
      </w:pPr>
      <w:r w:rsidRPr="00D27242">
        <w:rPr>
          <w:rFonts w:asciiTheme="majorHAnsi" w:hAnsiTheme="majorHAnsi" w:cstheme="majorHAnsi"/>
          <w:b/>
          <w:sz w:val="24"/>
          <w:szCs w:val="24"/>
        </w:rPr>
        <w:t xml:space="preserve">Art. </w:t>
      </w:r>
      <w:r>
        <w:rPr>
          <w:rFonts w:asciiTheme="majorHAnsi" w:hAnsiTheme="majorHAnsi" w:cstheme="majorHAnsi"/>
          <w:b/>
          <w:sz w:val="24"/>
          <w:szCs w:val="24"/>
        </w:rPr>
        <w:t>2</w:t>
      </w:r>
      <w:r w:rsidRPr="00D27242">
        <w:rPr>
          <w:rFonts w:asciiTheme="majorHAnsi" w:hAnsiTheme="majorHAnsi" w:cstheme="majorHAnsi"/>
          <w:b/>
          <w:sz w:val="24"/>
          <w:szCs w:val="24"/>
        </w:rPr>
        <w:t>º</w:t>
      </w:r>
      <w:r w:rsidRPr="00D27242">
        <w:rPr>
          <w:rFonts w:asciiTheme="majorHAnsi" w:hAnsiTheme="majorHAnsi" w:cstheme="majorHAnsi"/>
          <w:sz w:val="24"/>
          <w:szCs w:val="24"/>
        </w:rPr>
        <w:t xml:space="preserve"> Esta Lei entra em vigor na data de sua publicação. </w:t>
      </w:r>
    </w:p>
    <w:p w14:paraId="145B3214" w14:textId="4CCCD02B" w:rsidR="00D27242" w:rsidRPr="00D27242" w:rsidRDefault="00D27242" w:rsidP="00D27242">
      <w:pPr>
        <w:spacing w:line="360" w:lineRule="auto"/>
        <w:ind w:firstLine="1418"/>
        <w:jc w:val="both"/>
        <w:rPr>
          <w:rFonts w:asciiTheme="majorHAnsi" w:hAnsiTheme="majorHAnsi" w:cstheme="majorHAnsi"/>
          <w:sz w:val="24"/>
          <w:szCs w:val="24"/>
        </w:rPr>
      </w:pPr>
      <w:r w:rsidRPr="00D27242">
        <w:rPr>
          <w:rFonts w:asciiTheme="majorHAnsi" w:hAnsiTheme="majorHAnsi" w:cstheme="majorHAnsi"/>
          <w:sz w:val="24"/>
          <w:szCs w:val="24"/>
        </w:rPr>
        <w:t>GABINETE DA PREFEITA MUNICIPAL DE QUEVEDOS, em</w:t>
      </w:r>
      <w:r w:rsidR="00CD78CA">
        <w:rPr>
          <w:rFonts w:asciiTheme="majorHAnsi" w:hAnsiTheme="majorHAnsi" w:cstheme="majorHAnsi"/>
          <w:sz w:val="24"/>
          <w:szCs w:val="24"/>
        </w:rPr>
        <w:t xml:space="preserve"> 27</w:t>
      </w:r>
      <w:r w:rsidRPr="00D27242">
        <w:rPr>
          <w:rFonts w:asciiTheme="majorHAnsi" w:hAnsiTheme="majorHAnsi" w:cstheme="majorHAnsi"/>
          <w:sz w:val="24"/>
          <w:szCs w:val="24"/>
        </w:rPr>
        <w:t xml:space="preserve"> de março de 2024.</w:t>
      </w:r>
    </w:p>
    <w:p w14:paraId="099CD926" w14:textId="77777777" w:rsidR="00D27242" w:rsidRPr="00D27242" w:rsidRDefault="00D27242" w:rsidP="00D27242">
      <w:pPr>
        <w:spacing w:line="360" w:lineRule="auto"/>
        <w:jc w:val="both"/>
        <w:rPr>
          <w:rFonts w:asciiTheme="majorHAnsi" w:hAnsiTheme="majorHAnsi" w:cstheme="majorHAnsi"/>
          <w:sz w:val="24"/>
          <w:szCs w:val="24"/>
        </w:rPr>
      </w:pPr>
    </w:p>
    <w:p w14:paraId="6B84494D" w14:textId="77777777" w:rsidR="00D27242" w:rsidRPr="00D27242" w:rsidRDefault="00D27242" w:rsidP="00D27242">
      <w:pPr>
        <w:spacing w:line="360" w:lineRule="auto"/>
        <w:jc w:val="center"/>
        <w:rPr>
          <w:rFonts w:asciiTheme="majorHAnsi" w:hAnsiTheme="majorHAnsi" w:cstheme="majorHAnsi"/>
          <w:sz w:val="24"/>
          <w:szCs w:val="24"/>
        </w:rPr>
      </w:pPr>
      <w:r w:rsidRPr="00D27242">
        <w:rPr>
          <w:rFonts w:asciiTheme="majorHAnsi" w:hAnsiTheme="majorHAnsi" w:cstheme="majorHAnsi"/>
          <w:sz w:val="24"/>
          <w:szCs w:val="24"/>
        </w:rPr>
        <w:t xml:space="preserve">Neusa dos Santos </w:t>
      </w:r>
      <w:proofErr w:type="spellStart"/>
      <w:r w:rsidRPr="00D27242">
        <w:rPr>
          <w:rFonts w:asciiTheme="majorHAnsi" w:hAnsiTheme="majorHAnsi" w:cstheme="majorHAnsi"/>
          <w:sz w:val="24"/>
          <w:szCs w:val="24"/>
        </w:rPr>
        <w:t>Nickel</w:t>
      </w:r>
      <w:proofErr w:type="spellEnd"/>
    </w:p>
    <w:p w14:paraId="1ECC961B" w14:textId="467C4110" w:rsidR="00D27242" w:rsidRPr="00D27242" w:rsidRDefault="00D27242" w:rsidP="00D27242">
      <w:pPr>
        <w:spacing w:line="360" w:lineRule="auto"/>
        <w:jc w:val="center"/>
        <w:rPr>
          <w:rFonts w:asciiTheme="majorHAnsi" w:hAnsiTheme="majorHAnsi" w:cstheme="majorHAnsi"/>
          <w:sz w:val="24"/>
          <w:szCs w:val="24"/>
        </w:rPr>
      </w:pPr>
      <w:r w:rsidRPr="00D27242">
        <w:rPr>
          <w:rFonts w:asciiTheme="majorHAnsi" w:hAnsiTheme="majorHAnsi" w:cstheme="majorHAnsi"/>
          <w:sz w:val="24"/>
          <w:szCs w:val="24"/>
        </w:rPr>
        <w:t>Prefeito Municipal</w:t>
      </w:r>
    </w:p>
    <w:p w14:paraId="137E217D" w14:textId="77777777" w:rsidR="00CD78CA" w:rsidRDefault="00CD78CA" w:rsidP="00D27242">
      <w:pPr>
        <w:spacing w:line="360" w:lineRule="auto"/>
        <w:jc w:val="both"/>
        <w:rPr>
          <w:rFonts w:asciiTheme="majorHAnsi" w:hAnsiTheme="majorHAnsi" w:cstheme="majorHAnsi"/>
          <w:sz w:val="24"/>
          <w:szCs w:val="24"/>
        </w:rPr>
      </w:pPr>
      <w:proofErr w:type="spellStart"/>
      <w:r>
        <w:rPr>
          <w:rFonts w:asciiTheme="majorHAnsi" w:hAnsiTheme="majorHAnsi" w:cstheme="majorHAnsi"/>
          <w:sz w:val="24"/>
          <w:szCs w:val="24"/>
        </w:rPr>
        <w:t>Arlã</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Patric</w:t>
      </w:r>
      <w:proofErr w:type="spellEnd"/>
      <w:r>
        <w:rPr>
          <w:rFonts w:asciiTheme="majorHAnsi" w:hAnsiTheme="majorHAnsi" w:cstheme="majorHAnsi"/>
          <w:sz w:val="24"/>
          <w:szCs w:val="24"/>
        </w:rPr>
        <w:t xml:space="preserve"> Bandeira da Silva</w:t>
      </w:r>
    </w:p>
    <w:p w14:paraId="1250EF64" w14:textId="2686BCBD" w:rsidR="00D27242" w:rsidRPr="00D27242" w:rsidRDefault="00CD78CA" w:rsidP="00D27242">
      <w:p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Procurador </w:t>
      </w:r>
      <w:r w:rsidR="00F472F8">
        <w:rPr>
          <w:rFonts w:asciiTheme="majorHAnsi" w:hAnsiTheme="majorHAnsi" w:cstheme="majorHAnsi"/>
          <w:sz w:val="24"/>
          <w:szCs w:val="24"/>
        </w:rPr>
        <w:t>Jurídico</w:t>
      </w:r>
      <w:bookmarkStart w:id="0" w:name="_GoBack"/>
      <w:bookmarkEnd w:id="0"/>
    </w:p>
    <w:p w14:paraId="166E1B4E" w14:textId="77777777" w:rsidR="00D27242" w:rsidRPr="00D27242" w:rsidRDefault="00D27242" w:rsidP="00D27242">
      <w:pPr>
        <w:spacing w:line="360" w:lineRule="auto"/>
        <w:ind w:firstLine="1418"/>
        <w:jc w:val="center"/>
        <w:rPr>
          <w:rFonts w:asciiTheme="majorHAnsi" w:hAnsiTheme="majorHAnsi" w:cstheme="majorHAnsi"/>
          <w:b/>
          <w:color w:val="548DD4" w:themeColor="text2" w:themeTint="99"/>
          <w:sz w:val="24"/>
          <w:szCs w:val="24"/>
        </w:rPr>
      </w:pPr>
    </w:p>
    <w:p w14:paraId="1D760A0D" w14:textId="0BCAF190" w:rsidR="00D27242" w:rsidRPr="00D27242" w:rsidRDefault="00D27242" w:rsidP="00D27242">
      <w:pPr>
        <w:spacing w:line="360" w:lineRule="auto"/>
        <w:ind w:left="-284"/>
        <w:jc w:val="center"/>
        <w:rPr>
          <w:rFonts w:asciiTheme="majorHAnsi" w:hAnsiTheme="majorHAnsi" w:cstheme="majorHAnsi"/>
          <w:b/>
          <w:sz w:val="24"/>
          <w:szCs w:val="24"/>
        </w:rPr>
      </w:pPr>
      <w:r w:rsidRPr="00D27242">
        <w:rPr>
          <w:rFonts w:asciiTheme="majorHAnsi" w:hAnsiTheme="majorHAnsi" w:cstheme="majorHAnsi"/>
          <w:b/>
          <w:sz w:val="24"/>
          <w:szCs w:val="24"/>
        </w:rPr>
        <w:t>JUSTIFICATIVA PROJETO DE LEI 0</w:t>
      </w:r>
      <w:r>
        <w:rPr>
          <w:rFonts w:asciiTheme="majorHAnsi" w:hAnsiTheme="majorHAnsi" w:cstheme="majorHAnsi"/>
          <w:b/>
          <w:sz w:val="24"/>
          <w:szCs w:val="24"/>
        </w:rPr>
        <w:t>6</w:t>
      </w:r>
      <w:r w:rsidRPr="00D27242">
        <w:rPr>
          <w:rFonts w:asciiTheme="majorHAnsi" w:hAnsiTheme="majorHAnsi" w:cstheme="majorHAnsi"/>
          <w:b/>
          <w:sz w:val="24"/>
          <w:szCs w:val="24"/>
        </w:rPr>
        <w:t>/2024</w:t>
      </w:r>
    </w:p>
    <w:p w14:paraId="546C5F20" w14:textId="77777777" w:rsidR="00D27242" w:rsidRPr="00D27242" w:rsidRDefault="00D27242" w:rsidP="00D27242">
      <w:pPr>
        <w:spacing w:line="360" w:lineRule="auto"/>
        <w:ind w:left="-284"/>
        <w:jc w:val="both"/>
        <w:rPr>
          <w:rFonts w:asciiTheme="majorHAnsi" w:hAnsiTheme="majorHAnsi" w:cstheme="majorHAnsi"/>
          <w:b/>
          <w:sz w:val="24"/>
          <w:szCs w:val="24"/>
        </w:rPr>
      </w:pPr>
    </w:p>
    <w:p w14:paraId="5C8A36A0" w14:textId="77777777" w:rsidR="00D27242" w:rsidRPr="00D27242" w:rsidRDefault="00D27242" w:rsidP="00D27242">
      <w:pPr>
        <w:spacing w:line="360" w:lineRule="auto"/>
        <w:ind w:left="-284"/>
        <w:jc w:val="both"/>
        <w:rPr>
          <w:rFonts w:asciiTheme="majorHAnsi" w:hAnsiTheme="majorHAnsi" w:cstheme="majorHAnsi"/>
          <w:b/>
          <w:sz w:val="24"/>
          <w:szCs w:val="24"/>
        </w:rPr>
      </w:pPr>
      <w:r w:rsidRPr="00D27242">
        <w:rPr>
          <w:rFonts w:asciiTheme="majorHAnsi" w:hAnsiTheme="majorHAnsi" w:cstheme="majorHAnsi"/>
          <w:b/>
          <w:sz w:val="24"/>
          <w:szCs w:val="24"/>
        </w:rPr>
        <w:t>Exmo. Sr. Presidente,</w:t>
      </w:r>
    </w:p>
    <w:p w14:paraId="3D5E7676" w14:textId="77777777" w:rsidR="00D27242" w:rsidRPr="00D27242" w:rsidRDefault="00D27242" w:rsidP="00D27242">
      <w:pPr>
        <w:spacing w:line="360" w:lineRule="auto"/>
        <w:ind w:left="-284"/>
        <w:jc w:val="both"/>
        <w:rPr>
          <w:rFonts w:asciiTheme="majorHAnsi" w:hAnsiTheme="majorHAnsi" w:cstheme="majorHAnsi"/>
          <w:b/>
          <w:sz w:val="24"/>
          <w:szCs w:val="24"/>
        </w:rPr>
      </w:pPr>
      <w:proofErr w:type="spellStart"/>
      <w:r w:rsidRPr="00D27242">
        <w:rPr>
          <w:rFonts w:asciiTheme="majorHAnsi" w:hAnsiTheme="majorHAnsi" w:cstheme="majorHAnsi"/>
          <w:b/>
          <w:sz w:val="24"/>
          <w:szCs w:val="24"/>
        </w:rPr>
        <w:t>Exmas</w:t>
      </w:r>
      <w:proofErr w:type="spellEnd"/>
      <w:r w:rsidRPr="00D27242">
        <w:rPr>
          <w:rFonts w:asciiTheme="majorHAnsi" w:hAnsiTheme="majorHAnsi" w:cstheme="majorHAnsi"/>
          <w:b/>
          <w:sz w:val="24"/>
          <w:szCs w:val="24"/>
        </w:rPr>
        <w:t>. Sras. Vereadoras,</w:t>
      </w:r>
    </w:p>
    <w:p w14:paraId="6BF35AA4" w14:textId="77777777" w:rsidR="00D27242" w:rsidRPr="00D27242" w:rsidRDefault="00D27242" w:rsidP="00D27242">
      <w:pPr>
        <w:spacing w:line="360" w:lineRule="auto"/>
        <w:ind w:left="-284"/>
        <w:jc w:val="both"/>
        <w:rPr>
          <w:rFonts w:asciiTheme="majorHAnsi" w:hAnsiTheme="majorHAnsi" w:cstheme="majorHAnsi"/>
          <w:b/>
          <w:sz w:val="24"/>
          <w:szCs w:val="24"/>
        </w:rPr>
      </w:pPr>
      <w:proofErr w:type="spellStart"/>
      <w:r w:rsidRPr="00D27242">
        <w:rPr>
          <w:rFonts w:asciiTheme="majorHAnsi" w:hAnsiTheme="majorHAnsi" w:cstheme="majorHAnsi"/>
          <w:b/>
          <w:sz w:val="24"/>
          <w:szCs w:val="24"/>
        </w:rPr>
        <w:t>Exmos</w:t>
      </w:r>
      <w:proofErr w:type="spellEnd"/>
      <w:r w:rsidRPr="00D27242">
        <w:rPr>
          <w:rFonts w:asciiTheme="majorHAnsi" w:hAnsiTheme="majorHAnsi" w:cstheme="majorHAnsi"/>
          <w:b/>
          <w:sz w:val="24"/>
          <w:szCs w:val="24"/>
        </w:rPr>
        <w:t>. Srs. Vereadores.</w:t>
      </w:r>
    </w:p>
    <w:p w14:paraId="71E9343F" w14:textId="77777777" w:rsidR="00D27242" w:rsidRPr="00D27242" w:rsidRDefault="00D27242" w:rsidP="00D27242">
      <w:pPr>
        <w:spacing w:line="360" w:lineRule="auto"/>
        <w:ind w:left="-284"/>
        <w:jc w:val="both"/>
        <w:rPr>
          <w:rFonts w:asciiTheme="majorHAnsi" w:hAnsiTheme="majorHAnsi" w:cstheme="majorHAnsi"/>
          <w:b/>
          <w:sz w:val="24"/>
          <w:szCs w:val="24"/>
        </w:rPr>
      </w:pPr>
    </w:p>
    <w:p w14:paraId="1A8639AB" w14:textId="77777777" w:rsidR="00D27242" w:rsidRPr="00D27242" w:rsidRDefault="00D27242" w:rsidP="00D27242">
      <w:pPr>
        <w:spacing w:line="360" w:lineRule="auto"/>
        <w:ind w:left="-284"/>
        <w:jc w:val="both"/>
        <w:rPr>
          <w:rFonts w:asciiTheme="majorHAnsi" w:hAnsiTheme="majorHAnsi" w:cstheme="majorHAnsi"/>
          <w:sz w:val="24"/>
          <w:szCs w:val="24"/>
        </w:rPr>
      </w:pPr>
      <w:r w:rsidRPr="00D27242">
        <w:rPr>
          <w:rFonts w:asciiTheme="majorHAnsi" w:hAnsiTheme="majorHAnsi" w:cstheme="majorHAnsi"/>
          <w:b/>
          <w:sz w:val="24"/>
          <w:szCs w:val="24"/>
        </w:rPr>
        <w:tab/>
      </w:r>
      <w:r w:rsidRPr="00D27242">
        <w:rPr>
          <w:rFonts w:asciiTheme="majorHAnsi" w:hAnsiTheme="majorHAnsi" w:cstheme="majorHAnsi"/>
          <w:b/>
          <w:sz w:val="24"/>
          <w:szCs w:val="24"/>
        </w:rPr>
        <w:tab/>
      </w:r>
      <w:r w:rsidRPr="00D27242">
        <w:rPr>
          <w:rFonts w:asciiTheme="majorHAnsi" w:hAnsiTheme="majorHAnsi" w:cstheme="majorHAnsi"/>
          <w:b/>
          <w:sz w:val="24"/>
          <w:szCs w:val="24"/>
        </w:rPr>
        <w:tab/>
      </w:r>
      <w:r w:rsidRPr="00D27242">
        <w:rPr>
          <w:rFonts w:asciiTheme="majorHAnsi" w:hAnsiTheme="majorHAnsi" w:cstheme="majorHAnsi"/>
          <w:sz w:val="24"/>
          <w:szCs w:val="24"/>
        </w:rPr>
        <w:t>Sr. Presidente,</w:t>
      </w:r>
    </w:p>
    <w:p w14:paraId="191A4FBD" w14:textId="77777777" w:rsidR="00D27242" w:rsidRPr="00D27242" w:rsidRDefault="00D27242" w:rsidP="002E73FD">
      <w:pPr>
        <w:spacing w:line="360" w:lineRule="auto"/>
        <w:ind w:firstLine="1418"/>
        <w:jc w:val="both"/>
        <w:rPr>
          <w:rFonts w:asciiTheme="majorHAnsi" w:hAnsiTheme="majorHAnsi" w:cstheme="majorHAnsi"/>
          <w:b/>
          <w:color w:val="548DD4" w:themeColor="text2" w:themeTint="99"/>
          <w:sz w:val="24"/>
          <w:szCs w:val="24"/>
        </w:rPr>
      </w:pPr>
    </w:p>
    <w:p w14:paraId="5612F446"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Nesta oportunidade, o Executivo Municipal submete à apreciação desta Casa, atendendo solicitação das Conselheiras Tutelares, com solidariedade do COMDICA, conforme ofício nº 04/2024 anexado e integrante do presente projeto de lei para todos os fins, a alteração de dispositivos da Lei Municipal nº 893/2019 que CONSOLIDA A LEGISLAÇÃO QUE DISPÕE SOBRE A POLÍTICA MUNICIPAL DE PROTEÇÃO DOS DIREITOS DA CRIANÇA E DO ADOLESCENTE, A CONFERÊNCIA MUNICIPAL DOS DIREITOS DA CRIANÇA E DO ADOLESCENTE, O CONSELHO MUNICIPAL DOS DIREITOS DA CRIANÇA E DO ADOLESCENTE, O FUNDO MUNICIPAL PARA A CRIANÇA E O ADOLESCENTE E O CONSELHO TUTELAR. DISCIPLINA REGRAS DE ELEIÇÕES. REVOGA LEIS ESPECÍFICAS. DÁ PROVIDÊNCIAS.</w:t>
      </w:r>
    </w:p>
    <w:p w14:paraId="30321066"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Este projeto tem como propósito a específica alteração concernente à interpretação do disposto no Art. 37 e seus parágrafos quanto à carga horária semanal do Conselheiro Tutelar de 40 horas semanais e o horário de atendimento habitual. É sabido que ao longo do tempo, se fez o cumprimento da jornada semanal por todas as conselheiras, simultaneamente e ainda o fim da jornada além do horário de expediente dos serviços na Administração Municipal cujas atividades administrativas encerram às 17 horas.</w:t>
      </w:r>
    </w:p>
    <w:p w14:paraId="0BABF346"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 xml:space="preserve">Muito embora seja sabido que carga horária de trabalho de um Conselheiro Tutelar seja em regra de quarenta horas semanais, não se perde de vista que </w:t>
      </w:r>
      <w:r w:rsidRPr="00D27242">
        <w:rPr>
          <w:rFonts w:asciiTheme="majorHAnsi" w:hAnsiTheme="majorHAnsi" w:cstheme="majorHAnsi"/>
          <w:color w:val="000000" w:themeColor="text1"/>
          <w:sz w:val="24"/>
          <w:szCs w:val="24"/>
          <w:lang w:val="pt-PT"/>
        </w:rPr>
        <w:t xml:space="preserve">o Conselheiro o é 24 (vinte e quatro) horas por dia, 07 (sete) dias por semana (como também é o caso do Promotor de Justiça, do Juiz e de outros "agentes políticos" inclusive vereadores), e que oconselho Tutelar é um órgão COLEGIADO, que para funcionar adequadamente necessita atendimento ininterrupto e para tanto se entende que as conselheiras cumprirão a carga horária semanal mínima, mas permitir-se-há a organização em sistema de funcionamento com revezamento e plantões e com organização de reuniões colegiadas, sabendo que somente </w:t>
      </w:r>
      <w:r w:rsidRPr="00D27242">
        <w:rPr>
          <w:rFonts w:asciiTheme="majorHAnsi" w:hAnsiTheme="majorHAnsi" w:cstheme="majorHAnsi"/>
          <w:color w:val="000000" w:themeColor="text1"/>
          <w:sz w:val="24"/>
          <w:szCs w:val="24"/>
        </w:rPr>
        <w:t xml:space="preserve">com os 05 (cinco) integrantes atuando CONJUNTAMENTE (sem prejuízo de eventuais </w:t>
      </w:r>
      <w:r w:rsidRPr="00D27242">
        <w:rPr>
          <w:rFonts w:asciiTheme="majorHAnsi" w:hAnsiTheme="majorHAnsi" w:cstheme="majorHAnsi"/>
          <w:color w:val="000000" w:themeColor="text1"/>
          <w:sz w:val="24"/>
          <w:szCs w:val="24"/>
        </w:rPr>
        <w:lastRenderedPageBreak/>
        <w:t>diligências realizadas por apenas alguns de seus integrantes e dos "plantões", geralmente realizados por apenas um Conselheiro - que deverá, posteriormente, levar à "plenária" do Conselho os casos atendidos individualmente) ocorre a atuação colegiada necessária à validade e eficácia se sua atuação sem os desobrigar NÃO DESOBRIGA os Conselheiros do cumprimento de "plantões", da realização das reuniões do colegiado (fora do horário normal de atendimento) para o debate dos casos e tomada das decisões (como órgão colegiado que é, as decisões do Conselho Tutelar devem ser tomadas a partir de reuniões entre seus 05 - CINCO - integrantes, por maioria de votos) e de outras atividades de PREVENÇÃO e PROTEÇÃO/ DEFESA/ PROMOÇÃO DE DIREITOS que o próprio colegiado entenda relevantes.</w:t>
      </w:r>
    </w:p>
    <w:p w14:paraId="5EA06C37" w14:textId="77777777" w:rsidR="002E73FD" w:rsidRPr="00D27242" w:rsidRDefault="002E73FD" w:rsidP="00D27242">
      <w:pPr>
        <w:spacing w:line="360" w:lineRule="auto"/>
        <w:ind w:firstLine="1418"/>
        <w:jc w:val="both"/>
        <w:rPr>
          <w:rFonts w:asciiTheme="majorHAnsi" w:hAnsiTheme="majorHAnsi" w:cstheme="majorHAnsi"/>
          <w:i/>
          <w:color w:val="000000" w:themeColor="text1"/>
          <w:sz w:val="24"/>
          <w:szCs w:val="24"/>
        </w:rPr>
      </w:pPr>
      <w:r w:rsidRPr="00D27242">
        <w:rPr>
          <w:rFonts w:asciiTheme="majorHAnsi" w:hAnsiTheme="majorHAnsi" w:cstheme="majorHAnsi"/>
          <w:color w:val="000000" w:themeColor="text1"/>
          <w:sz w:val="24"/>
          <w:szCs w:val="24"/>
        </w:rPr>
        <w:t xml:space="preserve">Dito isto, trazemos a orientação do MP/RS extraída do link </w:t>
      </w:r>
      <w:hyperlink r:id="rId7" w:history="1">
        <w:r w:rsidRPr="00D27242">
          <w:rPr>
            <w:rStyle w:val="Hyperlink"/>
            <w:rFonts w:asciiTheme="majorHAnsi" w:hAnsiTheme="majorHAnsi" w:cstheme="majorHAnsi"/>
            <w:color w:val="000000" w:themeColor="text1"/>
            <w:sz w:val="24"/>
            <w:szCs w:val="24"/>
          </w:rPr>
          <w:t>https://www.mprs.mp.br/legislacao/resolucoes/2118/</w:t>
        </w:r>
      </w:hyperlink>
      <w:r w:rsidRPr="00D27242">
        <w:rPr>
          <w:rFonts w:asciiTheme="majorHAnsi" w:hAnsiTheme="majorHAnsi" w:cstheme="majorHAnsi"/>
          <w:color w:val="000000" w:themeColor="text1"/>
          <w:sz w:val="24"/>
          <w:szCs w:val="24"/>
        </w:rPr>
        <w:t xml:space="preserve"> consultada nesta data, 26/03/2024 às 15 h, da qual transcrevemos: “</w:t>
      </w:r>
      <w:r w:rsidRPr="00D27242">
        <w:rPr>
          <w:rFonts w:asciiTheme="majorHAnsi" w:hAnsiTheme="majorHAnsi" w:cstheme="majorHAnsi"/>
          <w:i/>
          <w:color w:val="000000" w:themeColor="text1"/>
          <w:sz w:val="24"/>
          <w:szCs w:val="24"/>
        </w:rPr>
        <w:t>Em razão do disposto no art.134, caput, do Estatuto da Criança e do Adolescente, a lei municipal deve estabelecer, expressamente, tanto o horário quanto o local de funcionamento do Conselho Tutelar”. O CONANDA entende que o funcionamento do Conselho Tutelar deve respeitar o horário comercial durante a semana, assegurando-se um mínimo de 8 horas diárias para todo o colegiado e rodízio para o plantão, por telefone móvel ou outra forma de localização do Conselheiro responsável, durante a noite e final de semana.</w:t>
      </w:r>
    </w:p>
    <w:p w14:paraId="4B646521" w14:textId="77777777" w:rsidR="002E73FD" w:rsidRPr="00D27242" w:rsidRDefault="002E73FD" w:rsidP="00D27242">
      <w:pPr>
        <w:spacing w:line="360" w:lineRule="auto"/>
        <w:ind w:firstLine="1418"/>
        <w:jc w:val="both"/>
        <w:rPr>
          <w:rFonts w:asciiTheme="majorHAnsi" w:hAnsiTheme="majorHAnsi" w:cstheme="majorHAnsi"/>
          <w:i/>
          <w:color w:val="000000" w:themeColor="text1"/>
          <w:sz w:val="24"/>
          <w:szCs w:val="24"/>
        </w:rPr>
      </w:pPr>
      <w:r w:rsidRPr="00D27242">
        <w:rPr>
          <w:rFonts w:asciiTheme="majorHAnsi" w:hAnsiTheme="majorHAnsi" w:cstheme="majorHAnsi"/>
          <w:i/>
          <w:color w:val="000000" w:themeColor="text1"/>
          <w:sz w:val="24"/>
          <w:szCs w:val="24"/>
        </w:rPr>
        <w:t>É importante não confundir horário de funcionamento do Conselho Tutelar com sessão plenária de deliberação quanto às medidas a serem aplicadas e outros assuntos constantes da pauta, que na prática são distintas.</w:t>
      </w:r>
    </w:p>
    <w:p w14:paraId="65887316"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i/>
          <w:color w:val="000000" w:themeColor="text1"/>
          <w:sz w:val="24"/>
          <w:szCs w:val="24"/>
        </w:rPr>
        <w:t>O horário de funcionamento do Conselho Tutelar deve ser entendido como aquele em que o órgão ficará aberto à população, tal qual uma repartição pública. Isso não significa que todos os Conselheiros Tutelares obrigatoriamente deverão estar presentes na sede do Conselho Tutelar simultaneamente, porquanto são inúmeras as atividades que exigem contato direto destes com a população</w:t>
      </w:r>
      <w:r w:rsidRPr="00D27242">
        <w:rPr>
          <w:rFonts w:asciiTheme="majorHAnsi" w:hAnsiTheme="majorHAnsi" w:cstheme="majorHAnsi"/>
          <w:color w:val="000000" w:themeColor="text1"/>
          <w:sz w:val="24"/>
          <w:szCs w:val="24"/>
        </w:rPr>
        <w:t>.</w:t>
      </w:r>
    </w:p>
    <w:p w14:paraId="3EB3F380" w14:textId="77777777" w:rsidR="002E73FD" w:rsidRPr="00D27242" w:rsidRDefault="002E73FD" w:rsidP="00D27242">
      <w:pPr>
        <w:spacing w:line="360" w:lineRule="auto"/>
        <w:ind w:firstLine="1418"/>
        <w:jc w:val="both"/>
        <w:rPr>
          <w:rFonts w:asciiTheme="majorHAnsi" w:hAnsiTheme="majorHAnsi" w:cstheme="majorHAnsi"/>
          <w:i/>
          <w:color w:val="000000" w:themeColor="text1"/>
          <w:sz w:val="24"/>
          <w:szCs w:val="24"/>
        </w:rPr>
      </w:pPr>
      <w:r w:rsidRPr="00D27242">
        <w:rPr>
          <w:rFonts w:asciiTheme="majorHAnsi" w:hAnsiTheme="majorHAnsi" w:cstheme="majorHAnsi"/>
          <w:i/>
          <w:color w:val="000000" w:themeColor="text1"/>
          <w:sz w:val="24"/>
          <w:szCs w:val="24"/>
        </w:rPr>
        <w:t>Embora possa o Regimento Interno do Conselho Tutelar prever a permanência de ao menos três (três) Conselheiros na sede do órgão, é certo que estes também terão por missão a regular visita às comunidades dos mais longínquos rincões do Município e o atendimento de casos em cada local, para o que também deverão contar com veículo e suporte administrativo necessário aos deslocamentos.</w:t>
      </w:r>
    </w:p>
    <w:p w14:paraId="18914D8B" w14:textId="77777777" w:rsidR="002E73FD" w:rsidRPr="00D27242" w:rsidRDefault="002E73FD" w:rsidP="00D27242">
      <w:pPr>
        <w:spacing w:line="360" w:lineRule="auto"/>
        <w:ind w:firstLine="1418"/>
        <w:jc w:val="both"/>
        <w:rPr>
          <w:rFonts w:asciiTheme="majorHAnsi" w:hAnsiTheme="majorHAnsi" w:cstheme="majorHAnsi"/>
          <w:i/>
          <w:color w:val="000000" w:themeColor="text1"/>
          <w:sz w:val="24"/>
          <w:szCs w:val="24"/>
        </w:rPr>
      </w:pPr>
      <w:r w:rsidRPr="00D27242">
        <w:rPr>
          <w:rFonts w:asciiTheme="majorHAnsi" w:hAnsiTheme="majorHAnsi" w:cstheme="majorHAnsi"/>
          <w:i/>
          <w:color w:val="000000" w:themeColor="text1"/>
          <w:sz w:val="24"/>
          <w:szCs w:val="24"/>
        </w:rPr>
        <w:lastRenderedPageBreak/>
        <w:t>O Conselho Tutelar não deve funcionar como um órgão estático, que apenas aguarda o encaminhamento de denúncias. Deve ser atuante e itinerante, com preocupação eminentemente preventiva, aplicando medidas e efetuando encaminhamentos diante da simples ameaça de violação de direitos de crianças e adolescentes.</w:t>
      </w:r>
    </w:p>
    <w:p w14:paraId="19589162" w14:textId="77777777" w:rsidR="002E73FD" w:rsidRPr="00D27242" w:rsidRDefault="002E73FD" w:rsidP="00D27242">
      <w:pPr>
        <w:spacing w:line="360" w:lineRule="auto"/>
        <w:ind w:firstLine="1418"/>
        <w:jc w:val="both"/>
        <w:rPr>
          <w:rFonts w:asciiTheme="majorHAnsi" w:hAnsiTheme="majorHAnsi" w:cstheme="majorHAnsi"/>
          <w:i/>
          <w:color w:val="000000" w:themeColor="text1"/>
          <w:sz w:val="24"/>
          <w:szCs w:val="24"/>
        </w:rPr>
      </w:pPr>
      <w:r w:rsidRPr="00D27242">
        <w:rPr>
          <w:rFonts w:asciiTheme="majorHAnsi" w:hAnsiTheme="majorHAnsi" w:cstheme="majorHAnsi"/>
          <w:i/>
          <w:color w:val="000000" w:themeColor="text1"/>
          <w:sz w:val="24"/>
          <w:szCs w:val="24"/>
        </w:rPr>
        <w:t>O Conselho Tutelar é um órgão colegiado, devendo suas deliberações ser tomadas pela maioria de votos de seus integrantes, em sessões deliberativas próprias, realizadas da forma como dispuser o Regimento Interno, sem prejuízo do horário de funcionamento previsto na legislação municipal específica. Quando um Conselheiro se encontrar sozinho em um plantão, e havendo urgência, ele poderá tomar decisões monocráticas, submetendo-as a posterior aprovação do colegiado, o mais breve possível.</w:t>
      </w:r>
    </w:p>
    <w:p w14:paraId="75CE25CE"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i/>
          <w:color w:val="000000" w:themeColor="text1"/>
          <w:sz w:val="24"/>
          <w:szCs w:val="24"/>
        </w:rPr>
        <w:t>Todos os casos atendidos, aos quais seja necessária a aplicação de uma ou mais das medidas previstas nos arts.101 e 129 do Estatuto da Criança e do Adolescente, e mesmo as representações oferecidas por infração às normas de proteção à criança e ao adolescente, deverão passar pela deliberação e aprovação do colegiado, sob pena de nulidade dos atos praticados isoladamente por apenas um ou mais Conselheiros, sem respeito ao quórum mínimo de instalação da sessão deliberativa</w:t>
      </w:r>
      <w:r w:rsidRPr="00D27242">
        <w:rPr>
          <w:rFonts w:asciiTheme="majorHAnsi" w:hAnsiTheme="majorHAnsi" w:cstheme="majorHAnsi"/>
          <w:color w:val="000000" w:themeColor="text1"/>
          <w:sz w:val="24"/>
          <w:szCs w:val="24"/>
        </w:rPr>
        <w:t>.”</w:t>
      </w:r>
    </w:p>
    <w:p w14:paraId="008D3B70"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 xml:space="preserve">Neste contexto, pretende-se organizar a possibilidade de que não ocorra o </w:t>
      </w:r>
      <w:proofErr w:type="spellStart"/>
      <w:r w:rsidRPr="00D27242">
        <w:rPr>
          <w:rFonts w:asciiTheme="majorHAnsi" w:hAnsiTheme="majorHAnsi" w:cstheme="majorHAnsi"/>
          <w:color w:val="000000" w:themeColor="text1"/>
          <w:sz w:val="24"/>
          <w:szCs w:val="24"/>
        </w:rPr>
        <w:t>extrapolamento</w:t>
      </w:r>
      <w:proofErr w:type="spellEnd"/>
      <w:r w:rsidRPr="00D27242">
        <w:rPr>
          <w:rFonts w:asciiTheme="majorHAnsi" w:hAnsiTheme="majorHAnsi" w:cstheme="majorHAnsi"/>
          <w:color w:val="000000" w:themeColor="text1"/>
          <w:sz w:val="24"/>
          <w:szCs w:val="24"/>
        </w:rPr>
        <w:t xml:space="preserve"> exorbitante do horário de atendimento nas atribuições do cargo de conselheiros tutelares, as quais poderão se organizar na forma regimental de forma a assegurar que sempre permaneçam ao menos duas conselheiras no local, que em diligências das em serviço possam ser convocadas as em plantão de sobreaviso bem como a organização de escalas na forma regimental, assegurado o cumprimento da carga horária, mas sem que esta tenha que ser cumprida de forma simultânea pela cinco conselheiras, assegurando-se entretanto a presença de todos no colegiado para as decisões.</w:t>
      </w:r>
    </w:p>
    <w:p w14:paraId="452DE4DF" w14:textId="77777777" w:rsidR="002E73FD" w:rsidRPr="00D27242" w:rsidRDefault="002E73FD" w:rsidP="00D27242">
      <w:pPr>
        <w:spacing w:line="360" w:lineRule="auto"/>
        <w:ind w:firstLine="1418"/>
        <w:jc w:val="both"/>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Certos do respeito ao trabalho importante sob atribuição das Conselheiras, na convicção de que haverá receptividade e aprovação da matéria submetemos o projeto à Casa Legislativa.</w:t>
      </w:r>
    </w:p>
    <w:p w14:paraId="0CB206CC" w14:textId="77777777" w:rsidR="002E73FD" w:rsidRPr="00D27242" w:rsidRDefault="002E73FD" w:rsidP="00D27242">
      <w:pPr>
        <w:spacing w:line="360" w:lineRule="auto"/>
        <w:ind w:firstLine="1418"/>
        <w:jc w:val="center"/>
        <w:rPr>
          <w:rFonts w:asciiTheme="majorHAnsi" w:hAnsiTheme="majorHAnsi" w:cstheme="majorHAnsi"/>
          <w:color w:val="000000" w:themeColor="text1"/>
          <w:sz w:val="24"/>
          <w:szCs w:val="24"/>
        </w:rPr>
      </w:pPr>
    </w:p>
    <w:p w14:paraId="24BB7F80" w14:textId="77777777" w:rsidR="002E73FD" w:rsidRPr="00D27242" w:rsidRDefault="002E73FD" w:rsidP="00D27242">
      <w:pPr>
        <w:spacing w:line="360" w:lineRule="auto"/>
        <w:ind w:firstLine="1418"/>
        <w:jc w:val="center"/>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 xml:space="preserve">Neusa dos Santos </w:t>
      </w:r>
      <w:proofErr w:type="spellStart"/>
      <w:r w:rsidRPr="00D27242">
        <w:rPr>
          <w:rFonts w:asciiTheme="majorHAnsi" w:hAnsiTheme="majorHAnsi" w:cstheme="majorHAnsi"/>
          <w:color w:val="000000" w:themeColor="text1"/>
          <w:sz w:val="24"/>
          <w:szCs w:val="24"/>
        </w:rPr>
        <w:t>Nickel</w:t>
      </w:r>
      <w:proofErr w:type="spellEnd"/>
    </w:p>
    <w:p w14:paraId="48171E9A" w14:textId="77777777" w:rsidR="002E73FD" w:rsidRPr="00D27242" w:rsidRDefault="002E73FD" w:rsidP="00D27242">
      <w:pPr>
        <w:spacing w:line="360" w:lineRule="auto"/>
        <w:ind w:firstLine="1418"/>
        <w:jc w:val="center"/>
        <w:rPr>
          <w:rFonts w:asciiTheme="majorHAnsi" w:hAnsiTheme="majorHAnsi" w:cstheme="majorHAnsi"/>
          <w:color w:val="000000" w:themeColor="text1"/>
          <w:sz w:val="24"/>
          <w:szCs w:val="24"/>
        </w:rPr>
      </w:pPr>
      <w:r w:rsidRPr="00D27242">
        <w:rPr>
          <w:rFonts w:asciiTheme="majorHAnsi" w:hAnsiTheme="majorHAnsi" w:cstheme="majorHAnsi"/>
          <w:color w:val="000000" w:themeColor="text1"/>
          <w:sz w:val="24"/>
          <w:szCs w:val="24"/>
        </w:rPr>
        <w:t>Prefeita Municipal</w:t>
      </w:r>
    </w:p>
    <w:p w14:paraId="39FDD043" w14:textId="77777777" w:rsidR="002E73FD" w:rsidRPr="00D27242" w:rsidRDefault="002E73FD" w:rsidP="00D27242">
      <w:pPr>
        <w:spacing w:line="360" w:lineRule="auto"/>
        <w:ind w:firstLine="1418"/>
        <w:jc w:val="both"/>
        <w:rPr>
          <w:rFonts w:ascii="Calibri" w:hAnsi="Calibri" w:cs="Calibri"/>
          <w:color w:val="000000" w:themeColor="text1"/>
          <w:sz w:val="24"/>
          <w:szCs w:val="24"/>
        </w:rPr>
      </w:pPr>
    </w:p>
    <w:p w14:paraId="592B7DC5" w14:textId="77777777" w:rsidR="002E73FD" w:rsidRPr="00D27242" w:rsidRDefault="002E73FD" w:rsidP="00D27242">
      <w:pPr>
        <w:spacing w:line="360" w:lineRule="auto"/>
        <w:ind w:firstLine="1418"/>
        <w:jc w:val="both"/>
        <w:rPr>
          <w:rFonts w:ascii="Calibri" w:hAnsi="Calibri" w:cs="Calibri"/>
          <w:color w:val="000000" w:themeColor="text1"/>
          <w:sz w:val="24"/>
          <w:szCs w:val="24"/>
        </w:rPr>
      </w:pPr>
    </w:p>
    <w:p w14:paraId="7484C9D4" w14:textId="77777777" w:rsidR="002E73FD" w:rsidRPr="002E73FD" w:rsidRDefault="002E73FD" w:rsidP="002E73FD">
      <w:pPr>
        <w:spacing w:line="360" w:lineRule="auto"/>
        <w:ind w:firstLine="1418"/>
        <w:jc w:val="both"/>
        <w:rPr>
          <w:rFonts w:asciiTheme="majorHAnsi" w:hAnsiTheme="majorHAnsi" w:cstheme="majorHAnsi"/>
          <w:b/>
          <w:color w:val="548DD4" w:themeColor="text2" w:themeTint="99"/>
          <w:sz w:val="24"/>
          <w:szCs w:val="24"/>
        </w:rPr>
      </w:pPr>
    </w:p>
    <w:p w14:paraId="253FACFF" w14:textId="77777777" w:rsidR="002E73FD" w:rsidRPr="002E73FD" w:rsidRDefault="002E73FD" w:rsidP="002E73FD">
      <w:pPr>
        <w:spacing w:line="360" w:lineRule="auto"/>
        <w:ind w:firstLine="1418"/>
        <w:jc w:val="both"/>
        <w:rPr>
          <w:rFonts w:asciiTheme="majorHAnsi" w:hAnsiTheme="majorHAnsi" w:cstheme="majorHAnsi"/>
          <w:b/>
          <w:color w:val="548DD4" w:themeColor="text2" w:themeTint="99"/>
          <w:sz w:val="24"/>
          <w:szCs w:val="24"/>
        </w:rPr>
      </w:pPr>
    </w:p>
    <w:p w14:paraId="564AEFE6" w14:textId="77777777" w:rsidR="0070168D" w:rsidRPr="002E73FD" w:rsidRDefault="0070168D" w:rsidP="0070168D">
      <w:pPr>
        <w:spacing w:line="360" w:lineRule="auto"/>
        <w:ind w:firstLine="1418"/>
        <w:jc w:val="both"/>
        <w:rPr>
          <w:rFonts w:asciiTheme="majorHAnsi" w:hAnsiTheme="majorHAnsi" w:cstheme="majorHAnsi"/>
          <w:b/>
          <w:color w:val="548DD4" w:themeColor="text2" w:themeTint="99"/>
          <w:sz w:val="24"/>
          <w:szCs w:val="24"/>
        </w:rPr>
      </w:pPr>
    </w:p>
    <w:sectPr w:rsidR="0070168D" w:rsidRPr="002E73FD" w:rsidSect="00D27242">
      <w:headerReference w:type="default" r:id="rId8"/>
      <w:footerReference w:type="default" r:id="rId9"/>
      <w:pgSz w:w="11907" w:h="16840"/>
      <w:pgMar w:top="1702" w:right="850" w:bottom="1418"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E5BA5" w14:textId="77777777" w:rsidR="00167A4D" w:rsidRDefault="00167A4D">
      <w:r>
        <w:separator/>
      </w:r>
    </w:p>
  </w:endnote>
  <w:endnote w:type="continuationSeparator" w:id="0">
    <w:p w14:paraId="757E41DE" w14:textId="77777777" w:rsidR="00167A4D" w:rsidRDefault="00167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45190"/>
      <w:docPartObj>
        <w:docPartGallery w:val="Page Numbers (Bottom of Page)"/>
        <w:docPartUnique/>
      </w:docPartObj>
    </w:sdtPr>
    <w:sdtEndPr/>
    <w:sdtContent>
      <w:p w14:paraId="6088EA4D" w14:textId="77777777" w:rsidR="002453F7" w:rsidRDefault="002453F7">
        <w:pPr>
          <w:pStyle w:val="Rodap"/>
          <w:jc w:val="right"/>
        </w:pPr>
        <w:r>
          <w:fldChar w:fldCharType="begin"/>
        </w:r>
        <w:r>
          <w:instrText>PAGE   \* MERGEFORMAT</w:instrText>
        </w:r>
        <w:r>
          <w:fldChar w:fldCharType="separate"/>
        </w:r>
        <w:r w:rsidR="002C6290">
          <w:rPr>
            <w:noProof/>
          </w:rPr>
          <w:t>6</w:t>
        </w:r>
        <w:r>
          <w:fldChar w:fldCharType="end"/>
        </w:r>
      </w:p>
    </w:sdtContent>
  </w:sdt>
  <w:p w14:paraId="7F9175C5" w14:textId="77777777" w:rsidR="00CD4EC8" w:rsidRDefault="00CD4EC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D22DD" w14:textId="77777777" w:rsidR="00167A4D" w:rsidRDefault="00167A4D">
      <w:r>
        <w:separator/>
      </w:r>
    </w:p>
  </w:footnote>
  <w:footnote w:type="continuationSeparator" w:id="0">
    <w:p w14:paraId="6CA28C8A" w14:textId="77777777" w:rsidR="00167A4D" w:rsidRDefault="00167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40D8C" w14:textId="77777777" w:rsidR="00CD4EC8" w:rsidRDefault="001F3DD4">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9264" behindDoc="0" locked="0" layoutInCell="1" hidden="0" allowOverlap="1" wp14:anchorId="548053B9" wp14:editId="5A18B8FF">
              <wp:simplePos x="0" y="0"/>
              <wp:positionH relativeFrom="column">
                <wp:posOffset>-1371599</wp:posOffset>
              </wp:positionH>
              <wp:positionV relativeFrom="paragraph">
                <wp:posOffset>-340359</wp:posOffset>
              </wp:positionV>
              <wp:extent cx="8113395" cy="914400"/>
              <wp:effectExtent l="0" t="0" r="0" b="0"/>
              <wp:wrapNone/>
              <wp:docPr id="1" name="Grupo 1"/>
              <wp:cNvGraphicFramePr/>
              <a:graphic xmlns:a="http://schemas.openxmlformats.org/drawingml/2006/main">
                <a:graphicData uri="http://schemas.microsoft.com/office/word/2010/wordprocessingGroup">
                  <wpg:wgp>
                    <wpg:cNvGrpSpPr/>
                    <wpg:grpSpPr>
                      <a:xfrm>
                        <a:off x="0" y="0"/>
                        <a:ext cx="8113395" cy="914400"/>
                        <a:chOff x="-639" y="184"/>
                        <a:chExt cx="12777" cy="1440"/>
                      </a:xfrm>
                    </wpg:grpSpPr>
                    <wps:wsp>
                      <wps:cNvPr id="2" name="Caixa de texto 2"/>
                      <wps:cNvSpPr txBox="1"/>
                      <wps:spPr>
                        <a:xfrm>
                          <a:off x="2781" y="364"/>
                          <a:ext cx="8496" cy="1080"/>
                        </a:xfrm>
                        <a:prstGeom prst="rect">
                          <a:avLst/>
                        </a:prstGeom>
                        <a:solidFill>
                          <a:srgbClr val="FFFFFF"/>
                        </a:solidFill>
                        <a:ln w="9525" cap="flat" cmpd="sng" algn="ctr">
                          <a:noFill/>
                          <a:miter lim="800000"/>
                          <a:headEnd/>
                          <a:tailEnd/>
                        </a:ln>
                      </wps:spPr>
                      <wps:txbx>
                        <w:txbxContent>
                          <w:p w14:paraId="017DF1D9" w14:textId="77777777" w:rsidR="00CD4EC8" w:rsidRDefault="001F3DD4" w:rsidP="00C44942">
                            <w:pPr>
                              <w:suppressAutoHyphens/>
                              <w:spacing w:line="1" w:lineRule="atLeast"/>
                              <w:ind w:leftChars="-1" w:left="1" w:hangingChars="1" w:hanging="3"/>
                              <w:jc w:val="center"/>
                              <w:textDirection w:val="btLr"/>
                              <w:textAlignment w:val="top"/>
                              <w:outlineLvl w:val="0"/>
                              <w:rPr>
                                <w:b/>
                                <w:position w:val="-1"/>
                                <w:sz w:val="28"/>
                              </w:rPr>
                            </w:pPr>
                            <w:r w:rsidRPr="FFFFFFFF" w:rsidDel="FFFFFFFF">
                              <w:rPr>
                                <w:b/>
                                <w:position w:val="-1"/>
                                <w:sz w:val="28"/>
                              </w:rPr>
                              <w:t xml:space="preserve">PREFEITURA MUNICIPAL DE QUEVEDOS </w:t>
                            </w:r>
                            <w:r w:rsidR="000F3E23">
                              <w:rPr>
                                <w:b/>
                                <w:position w:val="-1"/>
                                <w:sz w:val="28"/>
                              </w:rPr>
                              <w:t>–</w:t>
                            </w:r>
                            <w:r w:rsidRPr="FFFFFFFF" w:rsidDel="FFFFFFFF">
                              <w:rPr>
                                <w:b/>
                                <w:position w:val="-1"/>
                                <w:sz w:val="28"/>
                              </w:rPr>
                              <w:t xml:space="preserve"> RS</w:t>
                            </w:r>
                          </w:p>
                          <w:p w14:paraId="57B3B1D3" w14:textId="77777777" w:rsidR="000F3E23" w:rsidRDefault="000F3E23" w:rsidP="00C44942">
                            <w:pPr>
                              <w:suppressAutoHyphens/>
                              <w:spacing w:line="1" w:lineRule="atLeast"/>
                              <w:ind w:leftChars="-1" w:left="1" w:hangingChars="1" w:hanging="3"/>
                              <w:jc w:val="center"/>
                              <w:textDirection w:val="btLr"/>
                              <w:textAlignment w:val="top"/>
                              <w:outlineLvl w:val="0"/>
                              <w:rPr>
                                <w:position w:val="-1"/>
                                <w:sz w:val="28"/>
                              </w:rPr>
                            </w:pPr>
                            <w:r>
                              <w:rPr>
                                <w:b/>
                                <w:position w:val="-1"/>
                                <w:sz w:val="28"/>
                              </w:rPr>
                              <w:t>Assessoria Jurídica</w:t>
                            </w:r>
                          </w:p>
                          <w:p w14:paraId="23B9DB00" w14:textId="77777777" w:rsidR="00CD4EC8" w:rsidRDefault="001F3DD4" w:rsidP="00C44942">
                            <w:pPr>
                              <w:suppressAutoHyphens/>
                              <w:spacing w:line="1" w:lineRule="atLeast"/>
                              <w:ind w:leftChars="-1" w:hangingChars="1" w:hanging="2"/>
                              <w:jc w:val="center"/>
                              <w:textDirection w:val="btLr"/>
                              <w:textAlignment w:val="top"/>
                              <w:outlineLvl w:val="0"/>
                              <w:rPr>
                                <w:position w:val="-1"/>
                              </w:rPr>
                            </w:pPr>
                            <w:r w:rsidRPr="FFFFFFFF" w:rsidDel="FFFFFFFF">
                              <w:rPr>
                                <w:position w:val="-1"/>
                              </w:rPr>
                              <w:t>Rua Humaitá, 69 – Fones: 0xx (55) 279-1077/1101 – FAX: 0xx (55) 279-1033 – Ramal 20</w:t>
                            </w:r>
                            <w:r w:rsidR="000F3E23">
                              <w:rPr>
                                <w:position w:val="-1"/>
                              </w:rPr>
                              <w:t>9</w:t>
                            </w:r>
                          </w:p>
                          <w:p w14:paraId="2C134ACB" w14:textId="77777777" w:rsidR="00CD4EC8" w:rsidRDefault="001F3DD4" w:rsidP="00C44942">
                            <w:pPr>
                              <w:suppressAutoHyphens/>
                              <w:spacing w:line="1" w:lineRule="atLeast"/>
                              <w:ind w:leftChars="-1" w:hangingChars="1" w:hanging="2"/>
                              <w:jc w:val="center"/>
                              <w:textDirection w:val="btLr"/>
                              <w:textAlignment w:val="top"/>
                              <w:outlineLvl w:val="0"/>
                              <w:rPr>
                                <w:position w:val="-1"/>
                              </w:rPr>
                            </w:pPr>
                            <w:r w:rsidRPr="FFFFFFFF" w:rsidDel="FFFFFFFF">
                              <w:rPr>
                                <w:position w:val="-1"/>
                              </w:rPr>
                              <w:t xml:space="preserve">CEP 98.140-000 – </w:t>
                            </w:r>
                            <w:proofErr w:type="spellStart"/>
                            <w:r w:rsidRPr="FFFFFFFF" w:rsidDel="FFFFFFFF">
                              <w:rPr>
                                <w:position w:val="-1"/>
                              </w:rPr>
                              <w:t>Quevedos</w:t>
                            </w:r>
                            <w:proofErr w:type="spellEnd"/>
                            <w:r w:rsidRPr="FFFFFFFF" w:rsidDel="FFFFFFFF">
                              <w:rPr>
                                <w:position w:val="-1"/>
                              </w:rPr>
                              <w:t xml:space="preserve"> - RS</w:t>
                            </w:r>
                          </w:p>
                          <w:p w14:paraId="7B2925A2" w14:textId="77777777" w:rsidR="00CD4EC8" w:rsidRDefault="00CD4EC8" w:rsidP="00C44942">
                            <w:pPr>
                              <w:suppressAutoHyphens/>
                              <w:spacing w:line="1" w:lineRule="atLeast"/>
                              <w:ind w:leftChars="-1" w:hangingChars="1" w:hanging="2"/>
                              <w:jc w:val="center"/>
                              <w:textDirection w:val="btLr"/>
                              <w:textAlignment w:val="top"/>
                              <w:outlineLvl w:val="0"/>
                              <w:rPr>
                                <w:position w:val="-1"/>
                                <w:sz w:val="24"/>
                              </w:rPr>
                            </w:pPr>
                          </w:p>
                          <w:p w14:paraId="7495BA86" w14:textId="77777777" w:rsidR="00CD4EC8" w:rsidRDefault="00CD4EC8" w:rsidP="00C44942">
                            <w:pPr>
                              <w:suppressAutoHyphens/>
                              <w:spacing w:line="1" w:lineRule="atLeast"/>
                              <w:ind w:leftChars="-1" w:hangingChars="1" w:hanging="2"/>
                              <w:textDirection w:val="btLr"/>
                              <w:textAlignment w:val="top"/>
                              <w:outlineLvl w:val="0"/>
                              <w:rPr>
                                <w:position w:val="-1"/>
                                <w:sz w:val="24"/>
                              </w:rPr>
                            </w:pPr>
                          </w:p>
                          <w:p w14:paraId="2F219E7E" w14:textId="77777777" w:rsidR="00CD4EC8" w:rsidRDefault="00CD4EC8" w:rsidP="00C44942">
                            <w:pPr>
                              <w:suppressAutoHyphens/>
                              <w:spacing w:line="1" w:lineRule="atLeast"/>
                              <w:ind w:leftChars="-1" w:hangingChars="1" w:hanging="2"/>
                              <w:textDirection w:val="btLr"/>
                              <w:textAlignment w:val="top"/>
                              <w:outlineLvl w:val="0"/>
                              <w:rPr>
                                <w:position w:val="-1"/>
                              </w:rPr>
                            </w:pPr>
                          </w:p>
                        </w:txbxContent>
                      </wps:txbx>
                      <wps:bodyPr/>
                    </wps:wsp>
                    <wps:wsp>
                      <wps:cNvPr id="3" name="Conector reto 3"/>
                      <wps:cNvCnPr/>
                      <wps:spPr>
                        <a:xfrm>
                          <a:off x="-639" y="1624"/>
                          <a:ext cx="12777" cy="0"/>
                        </a:xfrm>
                        <a:prstGeom prst="line">
                          <a:avLst/>
                        </a:prstGeom>
                        <a:noFill/>
                        <a:ln w="9525" cap="flat" cmpd="sng" algn="ctr">
                          <a:solidFill>
                            <a:srgbClr val="000000"/>
                          </a:solidFill>
                          <a:miter lim="800000"/>
                          <a:headEnd/>
                          <a:tailEnd/>
                        </a:ln>
                      </wps:spPr>
                      <wps:bodyPr/>
                    </wps:wsp>
                    <wps:wsp>
                      <wps:cNvPr id="4" name="Caixa de texto 4"/>
                      <wps:cNvSpPr txBox="1"/>
                      <wps:spPr>
                        <a:xfrm>
                          <a:off x="1341" y="184"/>
                          <a:ext cx="1258" cy="1248"/>
                        </a:xfrm>
                        <a:prstGeom prst="rect">
                          <a:avLst/>
                        </a:prstGeom>
                        <a:solidFill>
                          <a:srgbClr val="FFFFFF"/>
                        </a:solidFill>
                        <a:ln w="9525" cap="flat" cmpd="sng" algn="ctr">
                          <a:noFill/>
                          <a:miter lim="800000"/>
                          <a:headEnd/>
                          <a:tailEnd/>
                        </a:ln>
                      </wps:spPr>
                      <wps:txbx>
                        <w:txbxContent>
                          <w:p w14:paraId="5D47FA6F" w14:textId="77777777" w:rsidR="00CD4EC8" w:rsidRDefault="001F3DD4" w:rsidP="00C44942">
                            <w:pPr>
                              <w:suppressAutoHyphens/>
                              <w:spacing w:line="1" w:lineRule="atLeast"/>
                              <w:ind w:leftChars="-1" w:hangingChars="1" w:hanging="2"/>
                              <w:jc w:val="center"/>
                              <w:textDirection w:val="btLr"/>
                              <w:textAlignment w:val="top"/>
                              <w:outlineLvl w:val="0"/>
                              <w:rPr>
                                <w:position w:val="-1"/>
                              </w:rPr>
                            </w:pPr>
                            <w:r w:rsidRPr="FFFFFFFF" w:rsidDel="FFFFFFFF">
                              <w:rPr>
                                <w:noProof/>
                                <w:position w:val="-1"/>
                                <w:specVanish/>
                              </w:rPr>
                              <w:drawing>
                                <wp:inline distT="0" distB="0" distL="114300" distR="114300" wp14:anchorId="587025EC" wp14:editId="616BB4B6">
                                  <wp:extent cx="616585" cy="701040"/>
                                  <wp:effectExtent l="0" t="0" r="0" b="0"/>
                                  <wp:docPr id="23" name="Imagem 23"/>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1"/>
                                          <a:srcRect/>
                                          <a:stretch>
                                            <a:fillRect/>
                                          </a:stretch>
                                        </pic:blipFill>
                                        <pic:spPr bwMode="clr">
                                          <a:xfrm>
                                            <a:off x="0" y="0"/>
                                            <a:ext cx="616585" cy="701040"/>
                                          </a:xfrm>
                                          <a:prstGeom prst="rect">
                                            <a:avLst/>
                                          </a:prstGeom>
                                          <a:ln w="9525" cap="rnd" cmpd="sng" algn="ctr">
                                            <a:noFill/>
                                            <a:miter lim="800000"/>
                                            <a:headEnd/>
                                            <a:tailEnd/>
                                          </a:ln>
                                        </pic:spPr>
                                      </pic:pic>
                                    </a:graphicData>
                                  </a:graphic>
                                </wp:inline>
                              </w:drawing>
                            </w:r>
                          </w:p>
                          <w:p w14:paraId="2D5F6132" w14:textId="77777777" w:rsidR="00CD4EC8" w:rsidRDefault="00CD4EC8" w:rsidP="00C44942">
                            <w:pPr>
                              <w:suppressAutoHyphens/>
                              <w:spacing w:line="1" w:lineRule="atLeast"/>
                              <w:ind w:leftChars="-1" w:hangingChars="1" w:hanging="2"/>
                              <w:textDirection w:val="btLr"/>
                              <w:textAlignment w:val="top"/>
                              <w:outlineLvl w:val="0"/>
                              <w:rPr>
                                <w:position w:val="-1"/>
                              </w:rPr>
                            </w:pPr>
                          </w:p>
                        </w:txbxContent>
                      </wps:txbx>
                      <wps:bodyPr/>
                    </wps:wsp>
                  </wpg:wgp>
                </a:graphicData>
              </a:graphic>
            </wp:anchor>
          </w:drawing>
        </mc:Choice>
        <mc:Fallback>
          <w:pict>
            <v:group w14:anchorId="548053B9" id="Grupo 1" o:spid="_x0000_s1026" style="position:absolute;margin-left:-108pt;margin-top:-26.8pt;width:638.85pt;height:1in;z-index:251659264" coordorigin="-639,184" coordsize="1277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rMvwIAAHAIAAAOAAAAZHJzL2Uyb0RvYy54bWzcVttu3CAQfa/Uf0C8J75mL1Z2IzVp9qVq&#10;I6X9ABZjGwkDArJ2/r4DvmQ3bVQlbVWpfmC5DDBzzpxhL6/6VqADM5YrucHJeYwRk1SVXNYb/O3r&#10;7dkKI+uILIlQkm3wI7P4avv+3WWnC5aqRomSGQSHSFt0eoMb53QRRZY2rCX2XGkmYbFSpiUOhqaO&#10;SkM6OL0VURrHi6hTptRGUWYtzN4Mi3gbzq8qRt2XqrLMIbHB4JsLrQnt3rfR9pIUtSG64XR0g7zB&#10;i5ZwCZfOR90QR9CD4T8c1XJqlFWVO6eqjVRVccpCDBBNEj+LZmfUgw6x1EVX6xkmgPYZTm8+ln4+&#10;3BnES+AOI0laoGhnHrRCiYem03UBFjuj7/WdGSfqYeSj7SvT+l+IA/UB1McZVNY7RGFylSRZtr7A&#10;iMLaOsnzeESdNkCN33a2yNYYwWqyygdCaPNx3J2ky+Vy2Ou3+uVoujfy7s3edBoyyD6BZH8PpPuG&#10;aBawtx6CEaR0Auma8J6gkiEHcSqUDmgFUw8Vcv0HBaGNKNrCwuRPEEuXK8AdQs8WY+gzbPl6McYd&#10;r07jJoU21u2YapHvbLCBNA/ZRw6frBsgmkz8pVYJXt5yIcLA1PtrYdCBgCRuwzeiemImJOqAr4vU&#10;M0dAmZUgDrqthlyxssaIiBokT50JV0vlL4C7SdFyB5oWvAXyY/8NpDaMlB9lGUwc4WLoA5tCAqme&#10;vgEk33P9vgdD392r8jHkXjABhofpv051NlMNhYs6ZZBhwHR2xPS1HEUxuT5l5qyIp9RepM8IPsrs&#10;X9AruPSZSIoX6D2C/rWsnVBujzMjEDc5dmL2B+j9V5zmM6en8g3U+GQDpb9GvkmWD/KdK9ck3yS9&#10;gJfPl7wkzVejwKZyOWnzv5bv+Ki8rOJQvuFZCxV9fIL9u3k8DoXh6Y/C9jsAAAD//wMAUEsDBBQA&#10;BgAIAAAAIQB6yI004wAAAAwBAAAPAAAAZHJzL2Rvd25yZXYueG1sTI/BbsIwEETvlfoP1lbqDWxD&#10;SWkaByHU9oQqFSpV3Ey8JBHxOopNEv6+5tTeZjWj2TfZarQN67HztSMFciqAIRXO1FQq+N6/T5bA&#10;fNBkdOMIFVzRwyq/v8t0atxAX9jvQsliCflUK6hCaFPOfVGh1X7qWqTonVxndYhnV3LT6SGW24bP&#10;hEi41TXFD5VucVNhcd5drIKPQQ/ruXzrt+fT5nrYLz5/thKVenwY16/AAo7hLww3/IgOeWQ6ugsZ&#10;zxoFk5lM4pgQ1WKeALtFRCKfgR0VvIgn4HnG/4/IfwEAAP//AwBQSwECLQAUAAYACAAAACEAtoM4&#10;kv4AAADhAQAAEwAAAAAAAAAAAAAAAAAAAAAAW0NvbnRlbnRfVHlwZXNdLnhtbFBLAQItABQABgAI&#10;AAAAIQA4/SH/1gAAAJQBAAALAAAAAAAAAAAAAAAAAC8BAABfcmVscy8ucmVsc1BLAQItABQABgAI&#10;AAAAIQBRJtrMvwIAAHAIAAAOAAAAAAAAAAAAAAAAAC4CAABkcnMvZTJvRG9jLnhtbFBLAQItABQA&#10;BgAIAAAAIQB6yI004wAAAAwBAAAPAAAAAAAAAAAAAAAAABkFAABkcnMvZG93bnJldi54bWxQSwUG&#10;AAAAAAQABADzAAAAKQYAAAAA&#10;">
              <v:shapetype id="_x0000_t202" coordsize="21600,21600" o:spt="202" path="m,l,21600r21600,l21600,xe">
                <v:stroke joinstyle="miter"/>
                <v:path gradientshapeok="t" o:connecttype="rect"/>
              </v:shapetype>
              <v:shape id="Caixa de texto 2" o:spid="_x0000_s1027" type="#_x0000_t202" style="position:absolute;left:2781;top:364;width:849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017DF1D9" w14:textId="77777777" w:rsidR="00CD4EC8" w:rsidRDefault="001F3DD4" w:rsidP="00C44942">
                      <w:pPr>
                        <w:suppressAutoHyphens/>
                        <w:spacing w:line="1" w:lineRule="atLeast"/>
                        <w:ind w:leftChars="-1" w:left="1" w:hangingChars="1" w:hanging="3"/>
                        <w:jc w:val="center"/>
                        <w:textDirection w:val="btLr"/>
                        <w:textAlignment w:val="top"/>
                        <w:outlineLvl w:val="0"/>
                        <w:rPr>
                          <w:b/>
                          <w:position w:val="-1"/>
                          <w:sz w:val="28"/>
                        </w:rPr>
                      </w:pPr>
                      <w:r w:rsidRPr="FFFFFFFF" w:rsidDel="FFFFFFFF">
                        <w:rPr>
                          <w:b/>
                          <w:position w:val="-1"/>
                          <w:sz w:val="28"/>
                        </w:rPr>
                        <w:t xml:space="preserve">PREFEITURA MUNICIPAL DE QUEVEDOS </w:t>
                      </w:r>
                      <w:r w:rsidR="000F3E23">
                        <w:rPr>
                          <w:b/>
                          <w:position w:val="-1"/>
                          <w:sz w:val="28"/>
                        </w:rPr>
                        <w:t>–</w:t>
                      </w:r>
                      <w:r w:rsidRPr="FFFFFFFF" w:rsidDel="FFFFFFFF">
                        <w:rPr>
                          <w:b/>
                          <w:position w:val="-1"/>
                          <w:sz w:val="28"/>
                        </w:rPr>
                        <w:t xml:space="preserve"> RS</w:t>
                      </w:r>
                    </w:p>
                    <w:p w14:paraId="57B3B1D3" w14:textId="77777777" w:rsidR="000F3E23" w:rsidRDefault="000F3E23" w:rsidP="00C44942">
                      <w:pPr>
                        <w:suppressAutoHyphens/>
                        <w:spacing w:line="1" w:lineRule="atLeast"/>
                        <w:ind w:leftChars="-1" w:left="1" w:hangingChars="1" w:hanging="3"/>
                        <w:jc w:val="center"/>
                        <w:textDirection w:val="btLr"/>
                        <w:textAlignment w:val="top"/>
                        <w:outlineLvl w:val="0"/>
                        <w:rPr>
                          <w:position w:val="-1"/>
                          <w:sz w:val="28"/>
                        </w:rPr>
                      </w:pPr>
                      <w:r>
                        <w:rPr>
                          <w:b/>
                          <w:position w:val="-1"/>
                          <w:sz w:val="28"/>
                        </w:rPr>
                        <w:t>Assessoria Jurídica</w:t>
                      </w:r>
                    </w:p>
                    <w:p w14:paraId="23B9DB00" w14:textId="77777777" w:rsidR="00CD4EC8" w:rsidRDefault="001F3DD4" w:rsidP="00C44942">
                      <w:pPr>
                        <w:suppressAutoHyphens/>
                        <w:spacing w:line="1" w:lineRule="atLeast"/>
                        <w:ind w:leftChars="-1" w:hangingChars="1" w:hanging="2"/>
                        <w:jc w:val="center"/>
                        <w:textDirection w:val="btLr"/>
                        <w:textAlignment w:val="top"/>
                        <w:outlineLvl w:val="0"/>
                        <w:rPr>
                          <w:position w:val="-1"/>
                        </w:rPr>
                      </w:pPr>
                      <w:r w:rsidRPr="FFFFFFFF" w:rsidDel="FFFFFFFF">
                        <w:rPr>
                          <w:position w:val="-1"/>
                        </w:rPr>
                        <w:t>Rua Humaitá, 69 – Fones: 0xx (55) 279-1077/1101 – FAX: 0xx (55) 279-1033 – Ramal 20</w:t>
                      </w:r>
                      <w:r w:rsidR="000F3E23">
                        <w:rPr>
                          <w:position w:val="-1"/>
                        </w:rPr>
                        <w:t>9</w:t>
                      </w:r>
                    </w:p>
                    <w:p w14:paraId="2C134ACB" w14:textId="77777777" w:rsidR="00CD4EC8" w:rsidRDefault="001F3DD4" w:rsidP="00C44942">
                      <w:pPr>
                        <w:suppressAutoHyphens/>
                        <w:spacing w:line="1" w:lineRule="atLeast"/>
                        <w:ind w:leftChars="-1" w:hangingChars="1" w:hanging="2"/>
                        <w:jc w:val="center"/>
                        <w:textDirection w:val="btLr"/>
                        <w:textAlignment w:val="top"/>
                        <w:outlineLvl w:val="0"/>
                        <w:rPr>
                          <w:position w:val="-1"/>
                        </w:rPr>
                      </w:pPr>
                      <w:r w:rsidRPr="FFFFFFFF" w:rsidDel="FFFFFFFF">
                        <w:rPr>
                          <w:position w:val="-1"/>
                        </w:rPr>
                        <w:t>CEP 98.140-000 – Quevedos - RS</w:t>
                      </w:r>
                    </w:p>
                    <w:p w14:paraId="7B2925A2" w14:textId="77777777" w:rsidR="00CD4EC8" w:rsidRDefault="00CD4EC8" w:rsidP="00C44942">
                      <w:pPr>
                        <w:suppressAutoHyphens/>
                        <w:spacing w:line="1" w:lineRule="atLeast"/>
                        <w:ind w:leftChars="-1" w:hangingChars="1" w:hanging="2"/>
                        <w:jc w:val="center"/>
                        <w:textDirection w:val="btLr"/>
                        <w:textAlignment w:val="top"/>
                        <w:outlineLvl w:val="0"/>
                        <w:rPr>
                          <w:position w:val="-1"/>
                          <w:sz w:val="24"/>
                        </w:rPr>
                      </w:pPr>
                    </w:p>
                    <w:p w14:paraId="7495BA86" w14:textId="77777777" w:rsidR="00CD4EC8" w:rsidRDefault="00CD4EC8" w:rsidP="00C44942">
                      <w:pPr>
                        <w:suppressAutoHyphens/>
                        <w:spacing w:line="1" w:lineRule="atLeast"/>
                        <w:ind w:leftChars="-1" w:hangingChars="1" w:hanging="2"/>
                        <w:textDirection w:val="btLr"/>
                        <w:textAlignment w:val="top"/>
                        <w:outlineLvl w:val="0"/>
                        <w:rPr>
                          <w:position w:val="-1"/>
                          <w:sz w:val="24"/>
                        </w:rPr>
                      </w:pPr>
                    </w:p>
                    <w:p w14:paraId="2F219E7E" w14:textId="77777777" w:rsidR="00CD4EC8" w:rsidRDefault="00CD4EC8" w:rsidP="00C44942">
                      <w:pPr>
                        <w:suppressAutoHyphens/>
                        <w:spacing w:line="1" w:lineRule="atLeast"/>
                        <w:ind w:leftChars="-1" w:hangingChars="1" w:hanging="2"/>
                        <w:textDirection w:val="btLr"/>
                        <w:textAlignment w:val="top"/>
                        <w:outlineLvl w:val="0"/>
                        <w:rPr>
                          <w:position w:val="-1"/>
                        </w:rPr>
                      </w:pPr>
                    </w:p>
                  </w:txbxContent>
                </v:textbox>
              </v:shape>
              <v:line id="Conector reto 3" o:spid="_x0000_s1028" style="position:absolute;visibility:visible;mso-wrap-style:square" from="-639,1624" to="12138,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6iMYAAADaAAAADwAAAGRycy9kb3ducmV2LnhtbESPT2vCQBTE7wW/w/IEb83GSkNJXSVa&#10;Sz1YqH8OPT6zzySYfRuy2yT99m5B6HGYmd8w8+VgatFR6yrLCqZRDII4t7riQsHp+P74AsJ5ZI21&#10;ZVLwSw6Wi9HDHFNte95Td/CFCBB2KSoovW9SKV1ekkEX2YY4eBfbGvRBtoXULfYBbmr5FMeJNFhx&#10;WCixoXVJ+fXwYxS8DdvV7nTZbT6f91/H7+T8kV2zmVKT8ZC9gvA0+P/wvb3VCmbwdyXcAL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jOojGAAAA2gAAAA8AAAAAAAAA&#10;AAAAAAAAoQIAAGRycy9kb3ducmV2LnhtbFBLBQYAAAAABAAEAPkAAACUAwAAAAA=&#10;">
                <v:stroke joinstyle="miter"/>
              </v:line>
              <v:shape id="Caixa de texto 4" o:spid="_x0000_s1029" type="#_x0000_t202" style="position:absolute;left:1341;top:184;width:125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5D47FA6F" w14:textId="77777777" w:rsidR="00CD4EC8" w:rsidRDefault="001F3DD4" w:rsidP="00C44942">
                      <w:pPr>
                        <w:suppressAutoHyphens/>
                        <w:spacing w:line="1" w:lineRule="atLeast"/>
                        <w:ind w:leftChars="-1" w:hangingChars="1" w:hanging="2"/>
                        <w:jc w:val="center"/>
                        <w:textDirection w:val="btLr"/>
                        <w:textAlignment w:val="top"/>
                        <w:outlineLvl w:val="0"/>
                        <w:rPr>
                          <w:position w:val="-1"/>
                        </w:rPr>
                      </w:pPr>
                      <w:r w:rsidRPr="FFFFFFFF" w:rsidDel="FFFFFFFF">
                        <w:rPr>
                          <w:noProof/>
                          <w:position w:val="-1"/>
                          <w:specVanish/>
                        </w:rPr>
                        <w:drawing>
                          <wp:inline distT="0" distB="0" distL="114300" distR="114300" wp14:anchorId="587025EC" wp14:editId="616BB4B6">
                            <wp:extent cx="616585" cy="701040"/>
                            <wp:effectExtent l="0" t="0" r="0" b="0"/>
                            <wp:docPr id="23" name="Imagem 23"/>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2"/>
                                    <a:srcRect/>
                                    <a:stretch>
                                      <a:fillRect/>
                                    </a:stretch>
                                  </pic:blipFill>
                                  <pic:spPr bwMode="clr">
                                    <a:xfrm>
                                      <a:off x="0" y="0"/>
                                      <a:ext cx="616585" cy="701040"/>
                                    </a:xfrm>
                                    <a:prstGeom prst="rect">
                                      <a:avLst/>
                                    </a:prstGeom>
                                    <a:ln w="9525" cap="rnd" cmpd="sng" algn="ctr">
                                      <a:noFill/>
                                      <a:miter lim="800000"/>
                                      <a:headEnd/>
                                      <a:tailEnd/>
                                    </a:ln>
                                  </pic:spPr>
                                </pic:pic>
                              </a:graphicData>
                            </a:graphic>
                          </wp:inline>
                        </w:drawing>
                      </w:r>
                    </w:p>
                    <w:p w14:paraId="2D5F6132" w14:textId="77777777" w:rsidR="00CD4EC8" w:rsidRDefault="00CD4EC8" w:rsidP="00C44942">
                      <w:pPr>
                        <w:suppressAutoHyphens/>
                        <w:spacing w:line="1" w:lineRule="atLeast"/>
                        <w:ind w:leftChars="-1" w:hangingChars="1" w:hanging="2"/>
                        <w:textDirection w:val="btLr"/>
                        <w:textAlignment w:val="top"/>
                        <w:outlineLvl w:val="0"/>
                        <w:rPr>
                          <w:position w:val="-1"/>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1354D"/>
    <w:multiLevelType w:val="hybridMultilevel"/>
    <w:tmpl w:val="49280A82"/>
    <w:lvl w:ilvl="0" w:tplc="1C90110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nsid w:val="13735B81"/>
    <w:multiLevelType w:val="hybridMultilevel"/>
    <w:tmpl w:val="57B4EE02"/>
    <w:lvl w:ilvl="0" w:tplc="B178CF18">
      <w:start w:val="10"/>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nsid w:val="4B4E27BE"/>
    <w:multiLevelType w:val="hybridMultilevel"/>
    <w:tmpl w:val="19D45E7C"/>
    <w:lvl w:ilvl="0" w:tplc="68C6F956">
      <w:start w:val="9"/>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nsid w:val="501A2CE2"/>
    <w:multiLevelType w:val="hybridMultilevel"/>
    <w:tmpl w:val="AA9A6C94"/>
    <w:lvl w:ilvl="0" w:tplc="AF44353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nsid w:val="67126F2F"/>
    <w:multiLevelType w:val="hybridMultilevel"/>
    <w:tmpl w:val="7EF26FA0"/>
    <w:lvl w:ilvl="0" w:tplc="B150C614">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nsid w:val="6A4C3A02"/>
    <w:multiLevelType w:val="hybridMultilevel"/>
    <w:tmpl w:val="3D16CEF8"/>
    <w:lvl w:ilvl="0" w:tplc="9328F6C2">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EC8"/>
    <w:rsid w:val="00002B51"/>
    <w:rsid w:val="00016680"/>
    <w:rsid w:val="00046C3C"/>
    <w:rsid w:val="00056BDD"/>
    <w:rsid w:val="00065615"/>
    <w:rsid w:val="00066D97"/>
    <w:rsid w:val="0008068C"/>
    <w:rsid w:val="0008111C"/>
    <w:rsid w:val="000D0C88"/>
    <w:rsid w:val="000F3E23"/>
    <w:rsid w:val="001439B6"/>
    <w:rsid w:val="001443A1"/>
    <w:rsid w:val="001444BF"/>
    <w:rsid w:val="00167A4D"/>
    <w:rsid w:val="00193D90"/>
    <w:rsid w:val="001F3DD4"/>
    <w:rsid w:val="0020490E"/>
    <w:rsid w:val="00213B7D"/>
    <w:rsid w:val="002453F7"/>
    <w:rsid w:val="00266ABF"/>
    <w:rsid w:val="0028406D"/>
    <w:rsid w:val="00294D1C"/>
    <w:rsid w:val="002A48AB"/>
    <w:rsid w:val="002B6FB0"/>
    <w:rsid w:val="002C6290"/>
    <w:rsid w:val="002C7EE0"/>
    <w:rsid w:val="002E73FD"/>
    <w:rsid w:val="003362F4"/>
    <w:rsid w:val="00341A8A"/>
    <w:rsid w:val="00365C7B"/>
    <w:rsid w:val="00392583"/>
    <w:rsid w:val="003B47C3"/>
    <w:rsid w:val="003D0068"/>
    <w:rsid w:val="0040077C"/>
    <w:rsid w:val="00431B29"/>
    <w:rsid w:val="00453951"/>
    <w:rsid w:val="00491C96"/>
    <w:rsid w:val="004F47E7"/>
    <w:rsid w:val="0050733D"/>
    <w:rsid w:val="005355F7"/>
    <w:rsid w:val="00541D57"/>
    <w:rsid w:val="00566171"/>
    <w:rsid w:val="005746DE"/>
    <w:rsid w:val="0058637C"/>
    <w:rsid w:val="005D29C1"/>
    <w:rsid w:val="005E4E67"/>
    <w:rsid w:val="006154B5"/>
    <w:rsid w:val="0064237B"/>
    <w:rsid w:val="00696B85"/>
    <w:rsid w:val="0070168D"/>
    <w:rsid w:val="007051ED"/>
    <w:rsid w:val="007052A5"/>
    <w:rsid w:val="0072559B"/>
    <w:rsid w:val="007418DE"/>
    <w:rsid w:val="0075378D"/>
    <w:rsid w:val="00775DB1"/>
    <w:rsid w:val="007A4F92"/>
    <w:rsid w:val="007C6B00"/>
    <w:rsid w:val="007E266B"/>
    <w:rsid w:val="007F57C2"/>
    <w:rsid w:val="00834413"/>
    <w:rsid w:val="00837C10"/>
    <w:rsid w:val="00850353"/>
    <w:rsid w:val="008519F5"/>
    <w:rsid w:val="00852DE7"/>
    <w:rsid w:val="008B00A4"/>
    <w:rsid w:val="008F3CB1"/>
    <w:rsid w:val="00933690"/>
    <w:rsid w:val="009564B6"/>
    <w:rsid w:val="00957042"/>
    <w:rsid w:val="0098663C"/>
    <w:rsid w:val="009924AE"/>
    <w:rsid w:val="009F24AA"/>
    <w:rsid w:val="009F39F4"/>
    <w:rsid w:val="00A0279D"/>
    <w:rsid w:val="00A05E69"/>
    <w:rsid w:val="00A172A2"/>
    <w:rsid w:val="00A458B2"/>
    <w:rsid w:val="00A45BAF"/>
    <w:rsid w:val="00A51CA0"/>
    <w:rsid w:val="00A545C1"/>
    <w:rsid w:val="00A673AC"/>
    <w:rsid w:val="00A710E1"/>
    <w:rsid w:val="00A82541"/>
    <w:rsid w:val="00A82ABB"/>
    <w:rsid w:val="00AB1191"/>
    <w:rsid w:val="00AF68D8"/>
    <w:rsid w:val="00B21323"/>
    <w:rsid w:val="00B21A3F"/>
    <w:rsid w:val="00B54478"/>
    <w:rsid w:val="00B731B2"/>
    <w:rsid w:val="00B73F93"/>
    <w:rsid w:val="00B91B78"/>
    <w:rsid w:val="00B934DF"/>
    <w:rsid w:val="00BC5E6D"/>
    <w:rsid w:val="00C10182"/>
    <w:rsid w:val="00C13226"/>
    <w:rsid w:val="00C239F7"/>
    <w:rsid w:val="00C31B15"/>
    <w:rsid w:val="00C359BB"/>
    <w:rsid w:val="00C44942"/>
    <w:rsid w:val="00C65CBD"/>
    <w:rsid w:val="00C96BC7"/>
    <w:rsid w:val="00CA5372"/>
    <w:rsid w:val="00CB4CDE"/>
    <w:rsid w:val="00CD4EC8"/>
    <w:rsid w:val="00CD78CA"/>
    <w:rsid w:val="00CE3E8E"/>
    <w:rsid w:val="00D27242"/>
    <w:rsid w:val="00D52446"/>
    <w:rsid w:val="00D87BD7"/>
    <w:rsid w:val="00DB3E01"/>
    <w:rsid w:val="00E03CC9"/>
    <w:rsid w:val="00E041AA"/>
    <w:rsid w:val="00E91C54"/>
    <w:rsid w:val="00EA0E62"/>
    <w:rsid w:val="00F212FF"/>
    <w:rsid w:val="00F323B1"/>
    <w:rsid w:val="00F41E54"/>
    <w:rsid w:val="00F46C40"/>
    <w:rsid w:val="00F472F8"/>
    <w:rsid w:val="00F50C70"/>
    <w:rsid w:val="00F83E81"/>
    <w:rsid w:val="00FA3642"/>
    <w:rsid w:val="00FE3A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C7194"/>
  <w15:docId w15:val="{655E48FE-0034-4276-A8DE-F1410302C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C44942"/>
    <w:rPr>
      <w:rFonts w:ascii="Tahoma" w:hAnsi="Tahoma" w:cs="Tahoma"/>
      <w:sz w:val="16"/>
      <w:szCs w:val="16"/>
    </w:rPr>
  </w:style>
  <w:style w:type="character" w:customStyle="1" w:styleId="TextodebaloChar">
    <w:name w:val="Texto de balão Char"/>
    <w:basedOn w:val="Fontepargpadro"/>
    <w:link w:val="Textodebalo"/>
    <w:uiPriority w:val="99"/>
    <w:semiHidden/>
    <w:rsid w:val="00C44942"/>
    <w:rPr>
      <w:rFonts w:ascii="Tahoma" w:hAnsi="Tahoma" w:cs="Tahoma"/>
      <w:sz w:val="16"/>
      <w:szCs w:val="16"/>
    </w:rPr>
  </w:style>
  <w:style w:type="character" w:styleId="Hyperlink">
    <w:name w:val="Hyperlink"/>
    <w:basedOn w:val="Fontepargpadro"/>
    <w:uiPriority w:val="99"/>
    <w:unhideWhenUsed/>
    <w:rsid w:val="00056BDD"/>
    <w:rPr>
      <w:color w:val="0000FF" w:themeColor="hyperlink"/>
      <w:u w:val="single"/>
    </w:rPr>
  </w:style>
  <w:style w:type="paragraph" w:styleId="Cabealho">
    <w:name w:val="header"/>
    <w:basedOn w:val="Normal"/>
    <w:link w:val="CabealhoChar"/>
    <w:uiPriority w:val="99"/>
    <w:unhideWhenUsed/>
    <w:rsid w:val="000D0C88"/>
    <w:pPr>
      <w:tabs>
        <w:tab w:val="center" w:pos="4252"/>
        <w:tab w:val="right" w:pos="8504"/>
      </w:tabs>
    </w:pPr>
  </w:style>
  <w:style w:type="character" w:customStyle="1" w:styleId="CabealhoChar">
    <w:name w:val="Cabeçalho Char"/>
    <w:basedOn w:val="Fontepargpadro"/>
    <w:link w:val="Cabealho"/>
    <w:uiPriority w:val="99"/>
    <w:rsid w:val="000D0C88"/>
  </w:style>
  <w:style w:type="paragraph" w:styleId="Rodap">
    <w:name w:val="footer"/>
    <w:basedOn w:val="Normal"/>
    <w:link w:val="RodapChar"/>
    <w:uiPriority w:val="99"/>
    <w:unhideWhenUsed/>
    <w:rsid w:val="000D0C88"/>
    <w:pPr>
      <w:tabs>
        <w:tab w:val="center" w:pos="4252"/>
        <w:tab w:val="right" w:pos="8504"/>
      </w:tabs>
    </w:pPr>
  </w:style>
  <w:style w:type="character" w:customStyle="1" w:styleId="RodapChar">
    <w:name w:val="Rodapé Char"/>
    <w:basedOn w:val="Fontepargpadro"/>
    <w:link w:val="Rodap"/>
    <w:uiPriority w:val="99"/>
    <w:rsid w:val="000D0C88"/>
  </w:style>
  <w:style w:type="paragraph" w:styleId="PargrafodaLista">
    <w:name w:val="List Paragraph"/>
    <w:basedOn w:val="Normal"/>
    <w:uiPriority w:val="34"/>
    <w:qFormat/>
    <w:rsid w:val="006154B5"/>
    <w:pPr>
      <w:ind w:left="720"/>
      <w:contextualSpacing/>
    </w:pPr>
  </w:style>
  <w:style w:type="character" w:customStyle="1" w:styleId="cskcde">
    <w:name w:val="cskcde"/>
    <w:basedOn w:val="Fontepargpadro"/>
    <w:rsid w:val="00341A8A"/>
  </w:style>
  <w:style w:type="character" w:customStyle="1" w:styleId="hgkelc">
    <w:name w:val="hgkelc"/>
    <w:basedOn w:val="Fontepargpadro"/>
    <w:rsid w:val="00341A8A"/>
  </w:style>
  <w:style w:type="paragraph" w:styleId="NormalWeb">
    <w:name w:val="Normal (Web)"/>
    <w:basedOn w:val="Normal"/>
    <w:uiPriority w:val="99"/>
    <w:semiHidden/>
    <w:unhideWhenUsed/>
    <w:rsid w:val="00365C7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32558">
      <w:bodyDiv w:val="1"/>
      <w:marLeft w:val="0"/>
      <w:marRight w:val="0"/>
      <w:marTop w:val="0"/>
      <w:marBottom w:val="0"/>
      <w:divBdr>
        <w:top w:val="none" w:sz="0" w:space="0" w:color="auto"/>
        <w:left w:val="none" w:sz="0" w:space="0" w:color="auto"/>
        <w:bottom w:val="none" w:sz="0" w:space="0" w:color="auto"/>
        <w:right w:val="none" w:sz="0" w:space="0" w:color="auto"/>
      </w:divBdr>
    </w:div>
    <w:div w:id="217136128">
      <w:bodyDiv w:val="1"/>
      <w:marLeft w:val="0"/>
      <w:marRight w:val="0"/>
      <w:marTop w:val="0"/>
      <w:marBottom w:val="0"/>
      <w:divBdr>
        <w:top w:val="none" w:sz="0" w:space="0" w:color="auto"/>
        <w:left w:val="none" w:sz="0" w:space="0" w:color="auto"/>
        <w:bottom w:val="none" w:sz="0" w:space="0" w:color="auto"/>
        <w:right w:val="none" w:sz="0" w:space="0" w:color="auto"/>
      </w:divBdr>
    </w:div>
    <w:div w:id="291055236">
      <w:bodyDiv w:val="1"/>
      <w:marLeft w:val="0"/>
      <w:marRight w:val="0"/>
      <w:marTop w:val="0"/>
      <w:marBottom w:val="0"/>
      <w:divBdr>
        <w:top w:val="none" w:sz="0" w:space="0" w:color="auto"/>
        <w:left w:val="none" w:sz="0" w:space="0" w:color="auto"/>
        <w:bottom w:val="none" w:sz="0" w:space="0" w:color="auto"/>
        <w:right w:val="none" w:sz="0" w:space="0" w:color="auto"/>
      </w:divBdr>
    </w:div>
    <w:div w:id="597374102">
      <w:bodyDiv w:val="1"/>
      <w:marLeft w:val="0"/>
      <w:marRight w:val="0"/>
      <w:marTop w:val="0"/>
      <w:marBottom w:val="0"/>
      <w:divBdr>
        <w:top w:val="none" w:sz="0" w:space="0" w:color="auto"/>
        <w:left w:val="none" w:sz="0" w:space="0" w:color="auto"/>
        <w:bottom w:val="none" w:sz="0" w:space="0" w:color="auto"/>
        <w:right w:val="none" w:sz="0" w:space="0" w:color="auto"/>
      </w:divBdr>
    </w:div>
    <w:div w:id="651717278">
      <w:bodyDiv w:val="1"/>
      <w:marLeft w:val="0"/>
      <w:marRight w:val="0"/>
      <w:marTop w:val="0"/>
      <w:marBottom w:val="0"/>
      <w:divBdr>
        <w:top w:val="none" w:sz="0" w:space="0" w:color="auto"/>
        <w:left w:val="none" w:sz="0" w:space="0" w:color="auto"/>
        <w:bottom w:val="none" w:sz="0" w:space="0" w:color="auto"/>
        <w:right w:val="none" w:sz="0" w:space="0" w:color="auto"/>
      </w:divBdr>
    </w:div>
    <w:div w:id="894201462">
      <w:bodyDiv w:val="1"/>
      <w:marLeft w:val="0"/>
      <w:marRight w:val="0"/>
      <w:marTop w:val="0"/>
      <w:marBottom w:val="0"/>
      <w:divBdr>
        <w:top w:val="none" w:sz="0" w:space="0" w:color="auto"/>
        <w:left w:val="none" w:sz="0" w:space="0" w:color="auto"/>
        <w:bottom w:val="none" w:sz="0" w:space="0" w:color="auto"/>
        <w:right w:val="none" w:sz="0" w:space="0" w:color="auto"/>
      </w:divBdr>
    </w:div>
    <w:div w:id="1093475602">
      <w:bodyDiv w:val="1"/>
      <w:marLeft w:val="0"/>
      <w:marRight w:val="0"/>
      <w:marTop w:val="0"/>
      <w:marBottom w:val="0"/>
      <w:divBdr>
        <w:top w:val="none" w:sz="0" w:space="0" w:color="auto"/>
        <w:left w:val="none" w:sz="0" w:space="0" w:color="auto"/>
        <w:bottom w:val="none" w:sz="0" w:space="0" w:color="auto"/>
        <w:right w:val="none" w:sz="0" w:space="0" w:color="auto"/>
      </w:divBdr>
      <w:divsChild>
        <w:div w:id="768698497">
          <w:marLeft w:val="0"/>
          <w:marRight w:val="0"/>
          <w:marTop w:val="0"/>
          <w:marBottom w:val="0"/>
          <w:divBdr>
            <w:top w:val="none" w:sz="0" w:space="0" w:color="auto"/>
            <w:left w:val="none" w:sz="0" w:space="0" w:color="auto"/>
            <w:bottom w:val="none" w:sz="0" w:space="0" w:color="auto"/>
            <w:right w:val="none" w:sz="0" w:space="0" w:color="auto"/>
          </w:divBdr>
          <w:divsChild>
            <w:div w:id="245308686">
              <w:marLeft w:val="0"/>
              <w:marRight w:val="0"/>
              <w:marTop w:val="0"/>
              <w:marBottom w:val="0"/>
              <w:divBdr>
                <w:top w:val="none" w:sz="0" w:space="0" w:color="auto"/>
                <w:left w:val="none" w:sz="0" w:space="0" w:color="auto"/>
                <w:bottom w:val="none" w:sz="0" w:space="0" w:color="auto"/>
                <w:right w:val="none" w:sz="0" w:space="0" w:color="auto"/>
              </w:divBdr>
              <w:divsChild>
                <w:div w:id="21095425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66433732">
          <w:marLeft w:val="0"/>
          <w:marRight w:val="0"/>
          <w:marTop w:val="0"/>
          <w:marBottom w:val="0"/>
          <w:divBdr>
            <w:top w:val="none" w:sz="0" w:space="0" w:color="auto"/>
            <w:left w:val="none" w:sz="0" w:space="0" w:color="auto"/>
            <w:bottom w:val="none" w:sz="0" w:space="0" w:color="auto"/>
            <w:right w:val="none" w:sz="0" w:space="0" w:color="auto"/>
          </w:divBdr>
          <w:divsChild>
            <w:div w:id="250816733">
              <w:marLeft w:val="0"/>
              <w:marRight w:val="0"/>
              <w:marTop w:val="0"/>
              <w:marBottom w:val="0"/>
              <w:divBdr>
                <w:top w:val="none" w:sz="0" w:space="0" w:color="auto"/>
                <w:left w:val="none" w:sz="0" w:space="0" w:color="auto"/>
                <w:bottom w:val="none" w:sz="0" w:space="0" w:color="auto"/>
                <w:right w:val="none" w:sz="0" w:space="0" w:color="auto"/>
              </w:divBdr>
              <w:divsChild>
                <w:div w:id="15664122">
                  <w:marLeft w:val="0"/>
                  <w:marRight w:val="0"/>
                  <w:marTop w:val="0"/>
                  <w:marBottom w:val="0"/>
                  <w:divBdr>
                    <w:top w:val="none" w:sz="0" w:space="0" w:color="auto"/>
                    <w:left w:val="none" w:sz="0" w:space="0" w:color="auto"/>
                    <w:bottom w:val="none" w:sz="0" w:space="0" w:color="auto"/>
                    <w:right w:val="none" w:sz="0" w:space="0" w:color="auto"/>
                  </w:divBdr>
                  <w:divsChild>
                    <w:div w:id="900137801">
                      <w:marLeft w:val="0"/>
                      <w:marRight w:val="0"/>
                      <w:marTop w:val="0"/>
                      <w:marBottom w:val="0"/>
                      <w:divBdr>
                        <w:top w:val="none" w:sz="0" w:space="0" w:color="auto"/>
                        <w:left w:val="none" w:sz="0" w:space="0" w:color="auto"/>
                        <w:bottom w:val="none" w:sz="0" w:space="0" w:color="auto"/>
                        <w:right w:val="none" w:sz="0" w:space="0" w:color="auto"/>
                      </w:divBdr>
                      <w:divsChild>
                        <w:div w:id="1017003067">
                          <w:marLeft w:val="0"/>
                          <w:marRight w:val="0"/>
                          <w:marTop w:val="0"/>
                          <w:marBottom w:val="0"/>
                          <w:divBdr>
                            <w:top w:val="none" w:sz="0" w:space="0" w:color="auto"/>
                            <w:left w:val="none" w:sz="0" w:space="0" w:color="auto"/>
                            <w:bottom w:val="none" w:sz="0" w:space="0" w:color="auto"/>
                            <w:right w:val="none" w:sz="0" w:space="0" w:color="auto"/>
                          </w:divBdr>
                          <w:divsChild>
                            <w:div w:id="13647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439614">
      <w:bodyDiv w:val="1"/>
      <w:marLeft w:val="0"/>
      <w:marRight w:val="0"/>
      <w:marTop w:val="0"/>
      <w:marBottom w:val="0"/>
      <w:divBdr>
        <w:top w:val="none" w:sz="0" w:space="0" w:color="auto"/>
        <w:left w:val="none" w:sz="0" w:space="0" w:color="auto"/>
        <w:bottom w:val="none" w:sz="0" w:space="0" w:color="auto"/>
        <w:right w:val="none" w:sz="0" w:space="0" w:color="auto"/>
      </w:divBdr>
      <w:divsChild>
        <w:div w:id="2070230525">
          <w:marLeft w:val="0"/>
          <w:marRight w:val="0"/>
          <w:marTop w:val="0"/>
          <w:marBottom w:val="0"/>
          <w:divBdr>
            <w:top w:val="none" w:sz="0" w:space="0" w:color="auto"/>
            <w:left w:val="none" w:sz="0" w:space="0" w:color="auto"/>
            <w:bottom w:val="none" w:sz="0" w:space="0" w:color="auto"/>
            <w:right w:val="none" w:sz="0" w:space="0" w:color="auto"/>
          </w:divBdr>
        </w:div>
        <w:div w:id="1978949370">
          <w:marLeft w:val="0"/>
          <w:marRight w:val="0"/>
          <w:marTop w:val="0"/>
          <w:marBottom w:val="0"/>
          <w:divBdr>
            <w:top w:val="none" w:sz="0" w:space="0" w:color="auto"/>
            <w:left w:val="none" w:sz="0" w:space="0" w:color="auto"/>
            <w:bottom w:val="none" w:sz="0" w:space="0" w:color="auto"/>
            <w:right w:val="none" w:sz="0" w:space="0" w:color="auto"/>
          </w:divBdr>
          <w:divsChild>
            <w:div w:id="1817452953">
              <w:marLeft w:val="75"/>
              <w:marRight w:val="75"/>
              <w:marTop w:val="0"/>
              <w:marBottom w:val="0"/>
              <w:divBdr>
                <w:top w:val="none" w:sz="0" w:space="0" w:color="auto"/>
                <w:left w:val="none" w:sz="0" w:space="0" w:color="auto"/>
                <w:bottom w:val="none" w:sz="0" w:space="0" w:color="auto"/>
                <w:right w:val="none" w:sz="0" w:space="0" w:color="auto"/>
              </w:divBdr>
              <w:divsChild>
                <w:div w:id="1377463839">
                  <w:marLeft w:val="450"/>
                  <w:marRight w:val="450"/>
                  <w:marTop w:val="0"/>
                  <w:marBottom w:val="0"/>
                  <w:divBdr>
                    <w:top w:val="none" w:sz="0" w:space="0" w:color="auto"/>
                    <w:left w:val="none" w:sz="0" w:space="0" w:color="auto"/>
                    <w:bottom w:val="none" w:sz="0" w:space="0" w:color="auto"/>
                    <w:right w:val="none" w:sz="0" w:space="0" w:color="auto"/>
                  </w:divBdr>
                </w:div>
                <w:div w:id="986275249">
                  <w:marLeft w:val="450"/>
                  <w:marRight w:val="450"/>
                  <w:marTop w:val="300"/>
                  <w:marBottom w:val="0"/>
                  <w:divBdr>
                    <w:top w:val="none" w:sz="0" w:space="0" w:color="auto"/>
                    <w:left w:val="none" w:sz="0" w:space="0" w:color="auto"/>
                    <w:bottom w:val="none" w:sz="0" w:space="0" w:color="auto"/>
                    <w:right w:val="none" w:sz="0" w:space="0" w:color="auto"/>
                  </w:divBdr>
                </w:div>
                <w:div w:id="1659193532">
                  <w:marLeft w:val="450"/>
                  <w:marRight w:val="4500"/>
                  <w:marTop w:val="30"/>
                  <w:marBottom w:val="12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prs.mp.br/legislacao/resolucoes/211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1703</Words>
  <Characters>9198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REGEANE SIMON LAMPERT</dc:creator>
  <cp:keywords>Assessora Jurídica OAB RS 28872</cp:keywords>
  <cp:lastModifiedBy>User</cp:lastModifiedBy>
  <cp:revision>4</cp:revision>
  <cp:lastPrinted>2024-03-27T17:27:00Z</cp:lastPrinted>
  <dcterms:created xsi:type="dcterms:W3CDTF">2024-03-27T15:09:00Z</dcterms:created>
  <dcterms:modified xsi:type="dcterms:W3CDTF">2024-03-27T19:33:00Z</dcterms:modified>
</cp:coreProperties>
</file>